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C3630" w14:textId="77777777" w:rsidR="00846157" w:rsidRDefault="00846157" w:rsidP="00A85611">
      <w:pPr>
        <w:pStyle w:val="EL95ptBodyText"/>
      </w:pPr>
      <w:bookmarkStart w:id="0" w:name="_GoBack"/>
      <w:bookmarkEnd w:id="0"/>
    </w:p>
    <w:tbl>
      <w:tblPr>
        <w:tblW w:w="0" w:type="auto"/>
        <w:tblInd w:w="216" w:type="dxa"/>
        <w:tblCellMar>
          <w:left w:w="230" w:type="dxa"/>
          <w:right w:w="0" w:type="dxa"/>
        </w:tblCellMar>
        <w:tblLook w:val="04A0" w:firstRow="1" w:lastRow="0" w:firstColumn="1" w:lastColumn="0" w:noHBand="0" w:noVBand="1"/>
      </w:tblPr>
      <w:tblGrid>
        <w:gridCol w:w="14368"/>
      </w:tblGrid>
      <w:tr w:rsidR="00861190" w14:paraId="2A70AC27" w14:textId="77777777">
        <w:trPr>
          <w:trHeight w:hRule="exact" w:val="7920"/>
        </w:trPr>
        <w:tc>
          <w:tcPr>
            <w:tcW w:w="14368" w:type="dxa"/>
            <w:shd w:val="clear" w:color="auto" w:fill="auto"/>
            <w:vAlign w:val="bottom"/>
          </w:tcPr>
          <w:p w14:paraId="1EC7C920" w14:textId="77777777" w:rsidR="00861190" w:rsidRDefault="009613A0" w:rsidP="009613A0">
            <w:pPr>
              <w:pStyle w:val="ELCoverTitle1"/>
            </w:pPr>
            <w:r>
              <w:t>Foundational Reading and Language</w:t>
            </w:r>
            <w:r w:rsidR="00035BA8">
              <w:t xml:space="preserve"> Standards</w:t>
            </w:r>
          </w:p>
          <w:p w14:paraId="717B8380" w14:textId="77777777" w:rsidR="0067179E" w:rsidRPr="007002A6" w:rsidRDefault="00035BA8" w:rsidP="00EF37BA">
            <w:pPr>
              <w:pStyle w:val="ELCoverTitle3"/>
              <w:rPr>
                <w:b/>
              </w:rPr>
            </w:pPr>
            <w:r>
              <w:rPr>
                <w:b/>
              </w:rPr>
              <w:t>Resources Package for Grades 3</w:t>
            </w:r>
            <w:r w:rsidR="00EF37BA">
              <w:rPr>
                <w:b/>
              </w:rPr>
              <w:t>–</w:t>
            </w:r>
            <w:r>
              <w:rPr>
                <w:b/>
              </w:rPr>
              <w:t>5</w:t>
            </w:r>
            <w:r w:rsidR="007002A6">
              <w:rPr>
                <w:b/>
              </w:rPr>
              <w:t xml:space="preserve">: </w:t>
            </w:r>
            <w:r w:rsidR="007002A6" w:rsidRPr="00195319">
              <w:t>Overview</w:t>
            </w:r>
          </w:p>
        </w:tc>
      </w:tr>
    </w:tbl>
    <w:p w14:paraId="3F892850" w14:textId="77777777" w:rsidR="00861190" w:rsidRDefault="00861190" w:rsidP="00A85611">
      <w:pPr>
        <w:pStyle w:val="EL95ptBodyText"/>
      </w:pPr>
    </w:p>
    <w:p w14:paraId="0BDC5E3B" w14:textId="77777777" w:rsidR="006E204E" w:rsidRDefault="00846157" w:rsidP="0054147B">
      <w:pPr>
        <w:pStyle w:val="EL95ptBodyText"/>
        <w:rPr>
          <w:b/>
        </w:rPr>
      </w:pPr>
      <w:r>
        <w:br w:type="page"/>
      </w:r>
    </w:p>
    <w:p w14:paraId="2017B6C2" w14:textId="77777777" w:rsidR="00841D18" w:rsidRPr="00BB5EDB" w:rsidRDefault="00841D18" w:rsidP="0054147B">
      <w:pPr>
        <w:pStyle w:val="EL95ptBodyText"/>
        <w:rPr>
          <w:b/>
        </w:rPr>
      </w:pPr>
    </w:p>
    <w:p w14:paraId="48CAE23B" w14:textId="77777777" w:rsidR="0096710B" w:rsidRDefault="00A47BD0" w:rsidP="00F32AD8">
      <w:pPr>
        <w:pStyle w:val="EL95ptBodyText"/>
        <w:rPr>
          <w:lang w:eastAsia="en-US"/>
        </w:rPr>
      </w:pPr>
      <w:r>
        <w:rPr>
          <w:lang w:eastAsia="en-US"/>
        </w:rPr>
        <w:t>The New York State Common Core</w:t>
      </w:r>
      <w:r w:rsidR="000F6241">
        <w:rPr>
          <w:lang w:eastAsia="en-US"/>
        </w:rPr>
        <w:t>–</w:t>
      </w:r>
      <w:r>
        <w:rPr>
          <w:lang w:eastAsia="en-US"/>
        </w:rPr>
        <w:t xml:space="preserve">aligned ELA modules </w:t>
      </w:r>
      <w:r w:rsidR="007002A6">
        <w:rPr>
          <w:lang w:eastAsia="en-US"/>
        </w:rPr>
        <w:t>for grades 3</w:t>
      </w:r>
      <w:r w:rsidR="00E71BED">
        <w:rPr>
          <w:lang w:eastAsia="en-US"/>
        </w:rPr>
        <w:t>–</w:t>
      </w:r>
      <w:r w:rsidR="007002A6">
        <w:rPr>
          <w:lang w:eastAsia="en-US"/>
        </w:rPr>
        <w:t xml:space="preserve">5 </w:t>
      </w:r>
      <w:r>
        <w:rPr>
          <w:lang w:eastAsia="en-US"/>
        </w:rPr>
        <w:t xml:space="preserve">were designed to help teachers build students’ capacity to read, think, talk, and write about complex texts. The modules </w:t>
      </w:r>
      <w:r w:rsidR="007002A6">
        <w:rPr>
          <w:lang w:eastAsia="en-US"/>
        </w:rPr>
        <w:t xml:space="preserve">fully </w:t>
      </w:r>
      <w:r>
        <w:rPr>
          <w:lang w:eastAsia="en-US"/>
        </w:rPr>
        <w:t xml:space="preserve">address the reading standards for both literary and informational texts, the writing standards, </w:t>
      </w:r>
      <w:r w:rsidR="004B013C">
        <w:rPr>
          <w:lang w:eastAsia="en-US"/>
        </w:rPr>
        <w:t xml:space="preserve">and </w:t>
      </w:r>
      <w:r>
        <w:rPr>
          <w:lang w:eastAsia="en-US"/>
        </w:rPr>
        <w:t>the speaking and listening standards</w:t>
      </w:r>
      <w:r w:rsidR="00596670">
        <w:rPr>
          <w:lang w:eastAsia="en-US"/>
        </w:rPr>
        <w:t xml:space="preserve">. </w:t>
      </w:r>
      <w:r w:rsidR="00F32AD8">
        <w:rPr>
          <w:lang w:eastAsia="en-US"/>
        </w:rPr>
        <w:t xml:space="preserve">Foundational reading and language </w:t>
      </w:r>
      <w:r w:rsidR="007002A6">
        <w:rPr>
          <w:lang w:eastAsia="en-US"/>
        </w:rPr>
        <w:t xml:space="preserve">also </w:t>
      </w:r>
      <w:r w:rsidR="00F32AD8">
        <w:rPr>
          <w:lang w:eastAsia="en-US"/>
        </w:rPr>
        <w:t>are addressed within the context of the</w:t>
      </w:r>
      <w:r w:rsidR="00425D39">
        <w:rPr>
          <w:lang w:eastAsia="en-US"/>
        </w:rPr>
        <w:t xml:space="preserve"> module</w:t>
      </w:r>
      <w:r w:rsidR="00F32AD8">
        <w:rPr>
          <w:lang w:eastAsia="en-US"/>
        </w:rPr>
        <w:t xml:space="preserve"> lesson</w:t>
      </w:r>
      <w:r w:rsidR="0096710B">
        <w:rPr>
          <w:lang w:eastAsia="en-US"/>
        </w:rPr>
        <w:t>s; t</w:t>
      </w:r>
      <w:r w:rsidR="00CD49A7">
        <w:rPr>
          <w:lang w:eastAsia="en-US"/>
        </w:rPr>
        <w:t xml:space="preserve">hese standards are more heavily emphasized in </w:t>
      </w:r>
      <w:r w:rsidR="0096710B">
        <w:rPr>
          <w:lang w:eastAsia="en-US"/>
        </w:rPr>
        <w:t>specific module lessons within M</w:t>
      </w:r>
      <w:r w:rsidR="00CD49A7">
        <w:rPr>
          <w:lang w:eastAsia="en-US"/>
        </w:rPr>
        <w:t>odule 2B</w:t>
      </w:r>
      <w:r w:rsidR="007002A6">
        <w:rPr>
          <w:lang w:eastAsia="en-US"/>
        </w:rPr>
        <w:t xml:space="preserve">. </w:t>
      </w:r>
    </w:p>
    <w:p w14:paraId="2A55BC4A" w14:textId="77777777" w:rsidR="0096710B" w:rsidRDefault="0096710B" w:rsidP="00F32AD8">
      <w:pPr>
        <w:pStyle w:val="EL95ptBodyText"/>
        <w:rPr>
          <w:lang w:eastAsia="en-US"/>
        </w:rPr>
      </w:pPr>
    </w:p>
    <w:p w14:paraId="362527F8" w14:textId="496295DE" w:rsidR="0096710B" w:rsidRDefault="007002A6" w:rsidP="00F32AD8">
      <w:pPr>
        <w:pStyle w:val="EL95ptBodyText"/>
        <w:rPr>
          <w:lang w:eastAsia="en-US"/>
        </w:rPr>
      </w:pPr>
      <w:r>
        <w:rPr>
          <w:lang w:eastAsia="en-US"/>
        </w:rPr>
        <w:t>H</w:t>
      </w:r>
      <w:r w:rsidR="00F32AD8">
        <w:rPr>
          <w:lang w:eastAsia="en-US"/>
        </w:rPr>
        <w:t>owever</w:t>
      </w:r>
      <w:r>
        <w:rPr>
          <w:lang w:eastAsia="en-US"/>
        </w:rPr>
        <w:t>,</w:t>
      </w:r>
      <w:r w:rsidR="00F32AD8">
        <w:rPr>
          <w:lang w:eastAsia="en-US"/>
        </w:rPr>
        <w:t xml:space="preserve"> the</w:t>
      </w:r>
      <w:r w:rsidR="00425D39">
        <w:rPr>
          <w:lang w:eastAsia="en-US"/>
        </w:rPr>
        <w:t xml:space="preserve"> 60-minute </w:t>
      </w:r>
      <w:r>
        <w:rPr>
          <w:lang w:eastAsia="en-US"/>
        </w:rPr>
        <w:t xml:space="preserve">module </w:t>
      </w:r>
      <w:r w:rsidR="00425D39">
        <w:rPr>
          <w:lang w:eastAsia="en-US"/>
        </w:rPr>
        <w:t>lessons</w:t>
      </w:r>
      <w:r w:rsidR="005E255E">
        <w:rPr>
          <w:lang w:eastAsia="en-US"/>
        </w:rPr>
        <w:t xml:space="preserve"> alone</w:t>
      </w:r>
      <w:r w:rsidR="00425D39">
        <w:rPr>
          <w:lang w:eastAsia="en-US"/>
        </w:rPr>
        <w:t xml:space="preserve"> do</w:t>
      </w:r>
      <w:r w:rsidR="00F32AD8">
        <w:rPr>
          <w:lang w:eastAsia="en-US"/>
        </w:rPr>
        <w:t xml:space="preserve"> not represent enough time to </w:t>
      </w:r>
      <w:r>
        <w:rPr>
          <w:lang w:eastAsia="en-US"/>
        </w:rPr>
        <w:t xml:space="preserve">comprehensively </w:t>
      </w:r>
      <w:r w:rsidR="005E255E">
        <w:rPr>
          <w:lang w:eastAsia="en-US"/>
        </w:rPr>
        <w:t xml:space="preserve">meet </w:t>
      </w:r>
      <w:r w:rsidR="00427902">
        <w:rPr>
          <w:lang w:eastAsia="en-US"/>
        </w:rPr>
        <w:t xml:space="preserve">the Foundational reading and language </w:t>
      </w:r>
      <w:r w:rsidR="00F32AD8">
        <w:rPr>
          <w:lang w:eastAsia="en-US"/>
        </w:rPr>
        <w:t xml:space="preserve">standards. </w:t>
      </w:r>
      <w:r w:rsidR="0096710B">
        <w:rPr>
          <w:lang w:eastAsia="en-US"/>
        </w:rPr>
        <w:t xml:space="preserve">To </w:t>
      </w:r>
      <w:r w:rsidR="00A14003">
        <w:rPr>
          <w:lang w:eastAsia="en-US"/>
        </w:rPr>
        <w:t xml:space="preserve">ensure </w:t>
      </w:r>
      <w:r>
        <w:rPr>
          <w:lang w:eastAsia="en-US"/>
        </w:rPr>
        <w:t xml:space="preserve">that students receive adequate support </w:t>
      </w:r>
      <w:r w:rsidR="00847E20">
        <w:rPr>
          <w:lang w:eastAsia="en-US"/>
        </w:rPr>
        <w:t xml:space="preserve">building </w:t>
      </w:r>
      <w:r>
        <w:rPr>
          <w:lang w:eastAsia="en-US"/>
        </w:rPr>
        <w:t xml:space="preserve">foundational </w:t>
      </w:r>
      <w:r w:rsidRPr="007002A6">
        <w:rPr>
          <w:lang w:eastAsia="en-US"/>
        </w:rPr>
        <w:t>reading and language skills, as well as sufficient time to meet the volume o</w:t>
      </w:r>
      <w:r w:rsidR="005E255E">
        <w:rPr>
          <w:lang w:eastAsia="en-US"/>
        </w:rPr>
        <w:t>f reading required by the CCSS,</w:t>
      </w:r>
      <w:r w:rsidR="007B4344">
        <w:rPr>
          <w:lang w:eastAsia="en-US"/>
        </w:rPr>
        <w:t xml:space="preserve"> research suggests that </w:t>
      </w:r>
      <w:r w:rsidRPr="007002A6">
        <w:rPr>
          <w:lang w:eastAsia="en-US"/>
        </w:rPr>
        <w:t>a</w:t>
      </w:r>
      <w:r w:rsidR="00BF1E70" w:rsidRPr="007002A6">
        <w:rPr>
          <w:lang w:eastAsia="en-US"/>
        </w:rPr>
        <w:t>n</w:t>
      </w:r>
      <w:r w:rsidR="005B6A15" w:rsidRPr="007002A6">
        <w:rPr>
          <w:lang w:eastAsia="en-US"/>
        </w:rPr>
        <w:t xml:space="preserve"> additional</w:t>
      </w:r>
      <w:r w:rsidR="00BF1E70" w:rsidRPr="007002A6">
        <w:rPr>
          <w:lang w:eastAsia="en-US"/>
        </w:rPr>
        <w:t xml:space="preserve"> block</w:t>
      </w:r>
      <w:r w:rsidR="005B6A15" w:rsidRPr="007002A6">
        <w:rPr>
          <w:lang w:eastAsia="en-US"/>
        </w:rPr>
        <w:t xml:space="preserve"> </w:t>
      </w:r>
      <w:r w:rsidR="00BF1E70" w:rsidRPr="007002A6">
        <w:rPr>
          <w:lang w:eastAsia="en-US"/>
        </w:rPr>
        <w:t xml:space="preserve">of </w:t>
      </w:r>
      <w:r w:rsidR="005B6A15" w:rsidRPr="007002A6">
        <w:rPr>
          <w:lang w:eastAsia="en-US"/>
        </w:rPr>
        <w:t>literacy instruction and skills practice is needed</w:t>
      </w:r>
      <w:r w:rsidRPr="007002A6">
        <w:rPr>
          <w:lang w:eastAsia="en-US"/>
        </w:rPr>
        <w:t>.</w:t>
      </w:r>
      <w:r w:rsidR="005B6A15" w:rsidRPr="007002A6">
        <w:rPr>
          <w:lang w:eastAsia="en-US"/>
        </w:rPr>
        <w:t xml:space="preserve"> </w:t>
      </w:r>
    </w:p>
    <w:p w14:paraId="4A7B1AB4" w14:textId="77777777" w:rsidR="0096710B" w:rsidRDefault="0096710B" w:rsidP="00F32AD8">
      <w:pPr>
        <w:pStyle w:val="EL95ptBodyText"/>
        <w:rPr>
          <w:lang w:eastAsia="en-US"/>
        </w:rPr>
      </w:pPr>
    </w:p>
    <w:p w14:paraId="6FBC3B69" w14:textId="7AF8B823" w:rsidR="0096710B" w:rsidRPr="00CD49A7" w:rsidRDefault="0096710B" w:rsidP="0096710B">
      <w:pPr>
        <w:pStyle w:val="EL95ptBodyText"/>
        <w:rPr>
          <w:lang w:eastAsia="en-US"/>
        </w:rPr>
      </w:pPr>
      <w:r w:rsidRPr="00CD49A7">
        <w:rPr>
          <w:lang w:eastAsia="en-US"/>
        </w:rPr>
        <w:t xml:space="preserve">This Foundational Reading and </w:t>
      </w:r>
      <w:r w:rsidRPr="00273E86">
        <w:rPr>
          <w:lang w:eastAsia="en-US"/>
        </w:rPr>
        <w:t>Language Standards Resource</w:t>
      </w:r>
      <w:r w:rsidR="00CF491B" w:rsidRPr="00273E86">
        <w:rPr>
          <w:lang w:eastAsia="en-US"/>
        </w:rPr>
        <w:t>s</w:t>
      </w:r>
      <w:r w:rsidRPr="00273E86">
        <w:rPr>
          <w:lang w:eastAsia="en-US"/>
        </w:rPr>
        <w:t xml:space="preserve"> Package for Grades 3</w:t>
      </w:r>
      <w:r w:rsidR="00BA023A" w:rsidRPr="00273E86">
        <w:rPr>
          <w:lang w:eastAsia="en-US"/>
        </w:rPr>
        <w:t>–</w:t>
      </w:r>
      <w:r w:rsidRPr="00273E86">
        <w:rPr>
          <w:lang w:eastAsia="en-US"/>
        </w:rPr>
        <w:t>5 is designed with three purposes: to articulate the research base for instruction regarding reading foundations standards</w:t>
      </w:r>
      <w:r w:rsidR="004B695B" w:rsidRPr="00273E86">
        <w:rPr>
          <w:lang w:eastAsia="en-US"/>
        </w:rPr>
        <w:t xml:space="preserve">; </w:t>
      </w:r>
      <w:r w:rsidRPr="00273E86">
        <w:rPr>
          <w:lang w:eastAsia="en-US"/>
        </w:rPr>
        <w:t>to point teachers to where that instruction lives “within the modules”</w:t>
      </w:r>
      <w:r w:rsidR="004B695B" w:rsidRPr="00273E86">
        <w:rPr>
          <w:lang w:eastAsia="en-US"/>
        </w:rPr>
        <w:t>;</w:t>
      </w:r>
      <w:r w:rsidRPr="00273E86">
        <w:rPr>
          <w:lang w:eastAsia="en-US"/>
        </w:rPr>
        <w:t xml:space="preserve"> and</w:t>
      </w:r>
      <w:r w:rsidR="004B695B" w:rsidRPr="00273E86">
        <w:rPr>
          <w:lang w:eastAsia="en-US"/>
        </w:rPr>
        <w:t>,</w:t>
      </w:r>
      <w:r w:rsidRPr="00273E86">
        <w:rPr>
          <w:lang w:eastAsia="en-US"/>
        </w:rPr>
        <w:t xml:space="preserve"> most important, to </w:t>
      </w:r>
      <w:r w:rsidR="007B4344">
        <w:rPr>
          <w:lang w:eastAsia="en-US"/>
        </w:rPr>
        <w:t xml:space="preserve">offer teachers options about how to </w:t>
      </w:r>
      <w:r w:rsidRPr="00273E86">
        <w:rPr>
          <w:lang w:eastAsia="en-US"/>
        </w:rPr>
        <w:t>organiz</w:t>
      </w:r>
      <w:r w:rsidR="00A53680" w:rsidRPr="00273E86">
        <w:rPr>
          <w:lang w:eastAsia="en-US"/>
        </w:rPr>
        <w:t>e</w:t>
      </w:r>
      <w:r w:rsidRPr="00273E86">
        <w:rPr>
          <w:lang w:eastAsia="en-US"/>
        </w:rPr>
        <w:t xml:space="preserve"> an additional literacy block to comprehensively</w:t>
      </w:r>
      <w:r w:rsidRPr="00CD49A7">
        <w:rPr>
          <w:lang w:eastAsia="en-US"/>
        </w:rPr>
        <w:t xml:space="preserve"> address these standards</w:t>
      </w:r>
      <w:r>
        <w:rPr>
          <w:lang w:eastAsia="en-US"/>
        </w:rPr>
        <w:t xml:space="preserve"> beyond and alongside the module lessons.</w:t>
      </w:r>
    </w:p>
    <w:p w14:paraId="23402B0D" w14:textId="77777777" w:rsidR="0096710B" w:rsidRDefault="0096710B" w:rsidP="00F32AD8">
      <w:pPr>
        <w:pStyle w:val="EL95ptBodyText"/>
        <w:rPr>
          <w:lang w:eastAsia="en-US"/>
        </w:rPr>
      </w:pPr>
    </w:p>
    <w:p w14:paraId="6FC04798" w14:textId="7675362A" w:rsidR="0096710B" w:rsidRDefault="0096710B" w:rsidP="0096710B">
      <w:pPr>
        <w:pStyle w:val="EL95ptBodyText"/>
        <w:rPr>
          <w:lang w:eastAsia="en-US"/>
        </w:rPr>
      </w:pPr>
      <w:r w:rsidRPr="007002A6">
        <w:rPr>
          <w:lang w:eastAsia="en-US"/>
        </w:rPr>
        <w:t xml:space="preserve">Literacy instruction that occurs alongside </w:t>
      </w:r>
      <w:r w:rsidRPr="00CD49A7">
        <w:rPr>
          <w:lang w:eastAsia="en-US"/>
        </w:rPr>
        <w:t>the modules</w:t>
      </w:r>
      <w:r w:rsidRPr="007002A6">
        <w:rPr>
          <w:lang w:eastAsia="en-US"/>
        </w:rPr>
        <w:t xml:space="preserve"> </w:t>
      </w:r>
      <w:r w:rsidR="007B4344">
        <w:rPr>
          <w:lang w:eastAsia="en-US"/>
        </w:rPr>
        <w:t xml:space="preserve">ideally is </w:t>
      </w:r>
      <w:r w:rsidRPr="007002A6">
        <w:rPr>
          <w:lang w:eastAsia="en-US"/>
        </w:rPr>
        <w:t>complementary to the reading, writing, speaking, and listening that students engage in during the 60-minute module lessons</w:t>
      </w:r>
      <w:r w:rsidR="00596670">
        <w:rPr>
          <w:lang w:eastAsia="en-US"/>
        </w:rPr>
        <w:t xml:space="preserve">. </w:t>
      </w:r>
      <w:r w:rsidR="007B4344">
        <w:rPr>
          <w:lang w:eastAsia="en-US"/>
        </w:rPr>
        <w:t xml:space="preserve">Research suggests that students benefit from </w:t>
      </w:r>
      <w:r w:rsidRPr="007002A6">
        <w:rPr>
          <w:lang w:eastAsia="en-US"/>
        </w:rPr>
        <w:t>additional time</w:t>
      </w:r>
      <w:r w:rsidR="007B4344">
        <w:rPr>
          <w:lang w:eastAsia="en-US"/>
        </w:rPr>
        <w:t xml:space="preserve"> </w:t>
      </w:r>
      <w:r w:rsidR="005E255E">
        <w:rPr>
          <w:lang w:eastAsia="en-US"/>
        </w:rPr>
        <w:t xml:space="preserve">spent </w:t>
      </w:r>
      <w:r w:rsidR="00427902">
        <w:rPr>
          <w:lang w:eastAsia="en-US"/>
        </w:rPr>
        <w:t>on literacy skills instruction with</w:t>
      </w:r>
      <w:r w:rsidR="007B4344">
        <w:rPr>
          <w:lang w:eastAsia="en-US"/>
        </w:rPr>
        <w:t xml:space="preserve"> differentiated support</w:t>
      </w:r>
      <w:r w:rsidR="005E255E">
        <w:rPr>
          <w:lang w:eastAsia="en-US"/>
        </w:rPr>
        <w:t>,</w:t>
      </w:r>
      <w:r w:rsidR="007B4344">
        <w:rPr>
          <w:lang w:eastAsia="en-US"/>
        </w:rPr>
        <w:t xml:space="preserve"> so they</w:t>
      </w:r>
      <w:r w:rsidRPr="007002A6">
        <w:rPr>
          <w:lang w:eastAsia="en-US"/>
        </w:rPr>
        <w:t xml:space="preserve"> can continue to acquire and </w:t>
      </w:r>
      <w:r w:rsidR="005E255E">
        <w:rPr>
          <w:lang w:eastAsia="en-US"/>
        </w:rPr>
        <w:t xml:space="preserve">practice the skills necessary </w:t>
      </w:r>
      <w:r w:rsidR="00427902">
        <w:rPr>
          <w:lang w:eastAsia="en-US"/>
        </w:rPr>
        <w:t>in</w:t>
      </w:r>
      <w:r w:rsidR="00427902" w:rsidRPr="007002A6">
        <w:rPr>
          <w:lang w:eastAsia="en-US"/>
        </w:rPr>
        <w:t xml:space="preserve"> </w:t>
      </w:r>
      <w:r w:rsidRPr="007002A6">
        <w:rPr>
          <w:lang w:eastAsia="en-US"/>
        </w:rPr>
        <w:t>becoming proficient and independent readers, writers, speakers, and listeners</w:t>
      </w:r>
      <w:r w:rsidR="00596670">
        <w:rPr>
          <w:lang w:eastAsia="en-US"/>
        </w:rPr>
        <w:t xml:space="preserve">. </w:t>
      </w:r>
      <w:r w:rsidR="007B4344">
        <w:rPr>
          <w:lang w:eastAsia="en-US"/>
        </w:rPr>
        <w:t>There are various ways to organize this time so teachers can</w:t>
      </w:r>
      <w:r>
        <w:rPr>
          <w:lang w:eastAsia="en-US"/>
        </w:rPr>
        <w:t xml:space="preserve"> pull small, guided groups </w:t>
      </w:r>
      <w:r w:rsidR="00427902">
        <w:rPr>
          <w:lang w:eastAsia="en-US"/>
        </w:rPr>
        <w:t>and</w:t>
      </w:r>
      <w:r>
        <w:rPr>
          <w:lang w:eastAsia="en-US"/>
        </w:rPr>
        <w:t xml:space="preserve"> provide additional whole-class instruction on discrete skills, as deemed necessary by formative reading and writing assessments</w:t>
      </w:r>
      <w:r w:rsidR="00596670">
        <w:rPr>
          <w:lang w:eastAsia="en-US"/>
        </w:rPr>
        <w:t xml:space="preserve">. </w:t>
      </w:r>
    </w:p>
    <w:p w14:paraId="3E878310" w14:textId="77777777" w:rsidR="0096710B" w:rsidRDefault="0096710B" w:rsidP="00F32AD8">
      <w:pPr>
        <w:pStyle w:val="EL95ptBodyText"/>
        <w:rPr>
          <w:lang w:eastAsia="en-US"/>
        </w:rPr>
      </w:pPr>
    </w:p>
    <w:p w14:paraId="6FBBC591" w14:textId="77777777" w:rsidR="00812AE4" w:rsidRPr="00273E86" w:rsidRDefault="002861D1" w:rsidP="008606CF">
      <w:pPr>
        <w:pStyle w:val="EL95ptBodyText"/>
        <w:rPr>
          <w:lang w:eastAsia="en-US"/>
        </w:rPr>
      </w:pPr>
      <w:r w:rsidRPr="00273E86">
        <w:rPr>
          <w:lang w:eastAsia="en-US"/>
        </w:rPr>
        <w:t xml:space="preserve">This package contains resources and guidance for </w:t>
      </w:r>
      <w:r w:rsidR="00F03EF8" w:rsidRPr="00273E86">
        <w:rPr>
          <w:lang w:eastAsia="en-US"/>
        </w:rPr>
        <w:t>providing foundational reading and language</w:t>
      </w:r>
      <w:r w:rsidR="00916576" w:rsidRPr="00273E86">
        <w:rPr>
          <w:lang w:eastAsia="en-US"/>
        </w:rPr>
        <w:t xml:space="preserve"> instruction</w:t>
      </w:r>
      <w:r w:rsidR="00F03EF8" w:rsidRPr="00273E86">
        <w:rPr>
          <w:lang w:eastAsia="en-US"/>
        </w:rPr>
        <w:t xml:space="preserve"> alongside the module lessons</w:t>
      </w:r>
      <w:r w:rsidR="00596670" w:rsidRPr="00273E86">
        <w:rPr>
          <w:lang w:eastAsia="en-US"/>
        </w:rPr>
        <w:t xml:space="preserve">. </w:t>
      </w:r>
      <w:r w:rsidR="00812AE4" w:rsidRPr="00273E86">
        <w:rPr>
          <w:lang w:eastAsia="en-US"/>
        </w:rPr>
        <w:t>In this overview</w:t>
      </w:r>
      <w:r w:rsidR="00A40869" w:rsidRPr="00273E86">
        <w:rPr>
          <w:lang w:eastAsia="en-US"/>
        </w:rPr>
        <w:t>,</w:t>
      </w:r>
      <w:r w:rsidR="00812AE4" w:rsidRPr="00273E86">
        <w:rPr>
          <w:lang w:eastAsia="en-US"/>
        </w:rPr>
        <w:t xml:space="preserve"> you will find:</w:t>
      </w:r>
    </w:p>
    <w:p w14:paraId="119733D4" w14:textId="77359B98" w:rsidR="00812AE4" w:rsidRPr="00273E86" w:rsidRDefault="00273E86" w:rsidP="00D62C63">
      <w:pPr>
        <w:pStyle w:val="EL95ptBullet1"/>
        <w:rPr>
          <w:lang w:eastAsia="en-US"/>
        </w:rPr>
      </w:pPr>
      <w:r w:rsidRPr="00273E86">
        <w:rPr>
          <w:b/>
          <w:lang w:eastAsia="en-US"/>
        </w:rPr>
        <w:t>Resource</w:t>
      </w:r>
      <w:r w:rsidR="00A74455">
        <w:rPr>
          <w:b/>
          <w:lang w:eastAsia="en-US"/>
        </w:rPr>
        <w:t>s</w:t>
      </w:r>
      <w:r w:rsidRPr="00273E86">
        <w:rPr>
          <w:b/>
          <w:lang w:eastAsia="en-US"/>
        </w:rPr>
        <w:t xml:space="preserve"> Package At-A-Glance</w:t>
      </w:r>
      <w:r w:rsidR="00B54946" w:rsidRPr="00273E86">
        <w:rPr>
          <w:lang w:eastAsia="en-US"/>
        </w:rPr>
        <w:t xml:space="preserve">: </w:t>
      </w:r>
      <w:r w:rsidR="005B179E" w:rsidRPr="00273E86">
        <w:rPr>
          <w:lang w:eastAsia="en-US"/>
        </w:rPr>
        <w:t xml:space="preserve">a </w:t>
      </w:r>
      <w:r w:rsidR="0096710B" w:rsidRPr="00273E86">
        <w:rPr>
          <w:lang w:eastAsia="en-US"/>
        </w:rPr>
        <w:t xml:space="preserve">visual representation and written </w:t>
      </w:r>
      <w:r w:rsidR="00812AE4" w:rsidRPr="00273E86">
        <w:rPr>
          <w:lang w:eastAsia="en-US"/>
        </w:rPr>
        <w:t xml:space="preserve">description of the resources in this package </w:t>
      </w:r>
    </w:p>
    <w:p w14:paraId="70AC1212" w14:textId="6554EA7E" w:rsidR="00812AE4" w:rsidRDefault="00B54946" w:rsidP="00D62C63">
      <w:pPr>
        <w:pStyle w:val="EL95ptBullet1"/>
        <w:rPr>
          <w:lang w:eastAsia="en-US"/>
        </w:rPr>
      </w:pPr>
      <w:r w:rsidRPr="00273E86">
        <w:rPr>
          <w:b/>
          <w:lang w:eastAsia="en-US"/>
        </w:rPr>
        <w:t>Research B</w:t>
      </w:r>
      <w:r w:rsidR="00812AE4" w:rsidRPr="00273E86">
        <w:rPr>
          <w:b/>
          <w:lang w:eastAsia="en-US"/>
        </w:rPr>
        <w:t>ase</w:t>
      </w:r>
      <w:r w:rsidRPr="00273E86">
        <w:rPr>
          <w:lang w:eastAsia="en-US"/>
        </w:rPr>
        <w:t xml:space="preserve">: </w:t>
      </w:r>
      <w:r w:rsidR="007B4344">
        <w:rPr>
          <w:lang w:eastAsia="en-US"/>
        </w:rPr>
        <w:t xml:space="preserve">a </w:t>
      </w:r>
      <w:r w:rsidR="005B179E" w:rsidRPr="00273E86">
        <w:rPr>
          <w:lang w:eastAsia="en-US"/>
        </w:rPr>
        <w:t xml:space="preserve">research </w:t>
      </w:r>
      <w:r w:rsidRPr="00273E86">
        <w:rPr>
          <w:lang w:eastAsia="en-US"/>
        </w:rPr>
        <w:t>review</w:t>
      </w:r>
      <w:r w:rsidR="00D85C65" w:rsidRPr="00273E86">
        <w:rPr>
          <w:lang w:eastAsia="en-US"/>
        </w:rPr>
        <w:t>, implications for instruction</w:t>
      </w:r>
      <w:r w:rsidR="0096710B" w:rsidRPr="00273E86">
        <w:rPr>
          <w:lang w:eastAsia="en-US"/>
        </w:rPr>
        <w:t>, and</w:t>
      </w:r>
      <w:r w:rsidR="00D85C65" w:rsidRPr="00273E86">
        <w:rPr>
          <w:lang w:eastAsia="en-US"/>
        </w:rPr>
        <w:t xml:space="preserve"> associated resources</w:t>
      </w:r>
      <w:r w:rsidR="00812AE4" w:rsidRPr="00273E86">
        <w:rPr>
          <w:lang w:eastAsia="en-US"/>
        </w:rPr>
        <w:t xml:space="preserve"> for each aspect of foundational</w:t>
      </w:r>
      <w:r w:rsidR="00812AE4">
        <w:rPr>
          <w:lang w:eastAsia="en-US"/>
        </w:rPr>
        <w:t xml:space="preserve"> reading and language</w:t>
      </w:r>
      <w:r>
        <w:rPr>
          <w:lang w:eastAsia="en-US"/>
        </w:rPr>
        <w:t xml:space="preserve"> standards</w:t>
      </w:r>
      <w:r w:rsidR="00812AE4">
        <w:rPr>
          <w:lang w:eastAsia="en-US"/>
        </w:rPr>
        <w:t xml:space="preserve"> instruction</w:t>
      </w:r>
    </w:p>
    <w:p w14:paraId="143E3660" w14:textId="77777777" w:rsidR="00812AE4" w:rsidRDefault="00B54946" w:rsidP="00D62C63">
      <w:pPr>
        <w:pStyle w:val="EL95ptBullet1"/>
        <w:rPr>
          <w:lang w:eastAsia="en-US"/>
        </w:rPr>
      </w:pPr>
      <w:r w:rsidRPr="00D62C63">
        <w:rPr>
          <w:b/>
          <w:lang w:eastAsia="en-US"/>
        </w:rPr>
        <w:t>Sample S</w:t>
      </w:r>
      <w:r w:rsidR="00812AE4" w:rsidRPr="00D62C63">
        <w:rPr>
          <w:b/>
          <w:lang w:eastAsia="en-US"/>
        </w:rPr>
        <w:t>chedule</w:t>
      </w:r>
      <w:r>
        <w:rPr>
          <w:lang w:eastAsia="en-US"/>
        </w:rPr>
        <w:t xml:space="preserve">: </w:t>
      </w:r>
      <w:r w:rsidR="005B179E">
        <w:rPr>
          <w:lang w:eastAsia="en-US"/>
        </w:rPr>
        <w:t xml:space="preserve">a </w:t>
      </w:r>
      <w:r>
        <w:rPr>
          <w:lang w:eastAsia="en-US"/>
        </w:rPr>
        <w:t xml:space="preserve">sample </w:t>
      </w:r>
      <w:r w:rsidR="0096710B">
        <w:rPr>
          <w:lang w:eastAsia="en-US"/>
        </w:rPr>
        <w:t>two-week alternating</w:t>
      </w:r>
      <w:r>
        <w:rPr>
          <w:lang w:eastAsia="en-US"/>
        </w:rPr>
        <w:t xml:space="preserve"> </w:t>
      </w:r>
      <w:r w:rsidR="007F5CA9">
        <w:rPr>
          <w:lang w:eastAsia="en-US"/>
        </w:rPr>
        <w:t xml:space="preserve">schedule </w:t>
      </w:r>
      <w:r>
        <w:rPr>
          <w:lang w:eastAsia="en-US"/>
        </w:rPr>
        <w:t>that outlines one way to organize a</w:t>
      </w:r>
      <w:r w:rsidR="00812AE4">
        <w:rPr>
          <w:lang w:eastAsia="en-US"/>
        </w:rPr>
        <w:t xml:space="preserve"> foundational reading and language instruction</w:t>
      </w:r>
      <w:r>
        <w:rPr>
          <w:lang w:eastAsia="en-US"/>
        </w:rPr>
        <w:t>al block</w:t>
      </w:r>
    </w:p>
    <w:p w14:paraId="31B8C1D7" w14:textId="08D79085" w:rsidR="00B54946" w:rsidRDefault="00D85C65" w:rsidP="00D62C63">
      <w:pPr>
        <w:pStyle w:val="EL95ptBullet1"/>
        <w:rPr>
          <w:lang w:eastAsia="en-US"/>
        </w:rPr>
      </w:pPr>
      <w:r>
        <w:rPr>
          <w:b/>
          <w:lang w:eastAsia="en-US"/>
        </w:rPr>
        <w:t xml:space="preserve">RF and L Standards </w:t>
      </w:r>
      <w:r w:rsidR="00C214FA">
        <w:rPr>
          <w:b/>
          <w:lang w:eastAsia="en-US"/>
        </w:rPr>
        <w:t>with</w:t>
      </w:r>
      <w:r>
        <w:rPr>
          <w:b/>
          <w:lang w:eastAsia="en-US"/>
        </w:rPr>
        <w:t>in the</w:t>
      </w:r>
      <w:r w:rsidR="00B54946" w:rsidRPr="00D62C63">
        <w:rPr>
          <w:b/>
          <w:lang w:eastAsia="en-US"/>
        </w:rPr>
        <w:t xml:space="preserve"> Module Lessons</w:t>
      </w:r>
      <w:r w:rsidR="00B54946">
        <w:rPr>
          <w:lang w:eastAsia="en-US"/>
        </w:rPr>
        <w:t xml:space="preserve">: </w:t>
      </w:r>
      <w:r w:rsidR="005B179E">
        <w:rPr>
          <w:lang w:eastAsia="en-US"/>
        </w:rPr>
        <w:t xml:space="preserve">a </w:t>
      </w:r>
      <w:r w:rsidR="00812AE4">
        <w:rPr>
          <w:lang w:eastAsia="en-US"/>
        </w:rPr>
        <w:t xml:space="preserve">list of examples of foundational reading and language instruction in the </w:t>
      </w:r>
      <w:r w:rsidR="0096710B">
        <w:rPr>
          <w:lang w:eastAsia="en-US"/>
        </w:rPr>
        <w:t>6</w:t>
      </w:r>
      <w:r w:rsidR="00555517">
        <w:rPr>
          <w:lang w:eastAsia="en-US"/>
        </w:rPr>
        <w:t>0</w:t>
      </w:r>
      <w:r w:rsidR="0096710B">
        <w:rPr>
          <w:lang w:eastAsia="en-US"/>
        </w:rPr>
        <w:t xml:space="preserve">-minute </w:t>
      </w:r>
      <w:r w:rsidR="00812AE4">
        <w:rPr>
          <w:lang w:eastAsia="en-US"/>
        </w:rPr>
        <w:t>module lessons</w:t>
      </w:r>
      <w:r w:rsidR="00C214FA">
        <w:rPr>
          <w:lang w:eastAsia="en-US"/>
        </w:rPr>
        <w:t>, by grade</w:t>
      </w:r>
    </w:p>
    <w:p w14:paraId="17F11B17" w14:textId="77777777" w:rsidR="00D85C65" w:rsidRDefault="00D85C65" w:rsidP="00D62C63">
      <w:pPr>
        <w:pStyle w:val="EL95ptBullet1"/>
        <w:rPr>
          <w:lang w:eastAsia="en-US"/>
        </w:rPr>
      </w:pPr>
      <w:r>
        <w:rPr>
          <w:b/>
          <w:lang w:eastAsia="en-US"/>
        </w:rPr>
        <w:t>References</w:t>
      </w:r>
      <w:r w:rsidR="0096710B">
        <w:rPr>
          <w:lang w:eastAsia="en-US"/>
        </w:rPr>
        <w:t xml:space="preserve">: </w:t>
      </w:r>
      <w:r w:rsidR="005B179E">
        <w:rPr>
          <w:lang w:eastAsia="en-US"/>
        </w:rPr>
        <w:t xml:space="preserve">citations </w:t>
      </w:r>
      <w:r w:rsidR="0096710B">
        <w:rPr>
          <w:lang w:eastAsia="en-US"/>
        </w:rPr>
        <w:t>for those who would like to do further study</w:t>
      </w:r>
    </w:p>
    <w:p w14:paraId="17A90DDC" w14:textId="77777777" w:rsidR="00D85C65" w:rsidRDefault="00D85C65" w:rsidP="00D85C65">
      <w:pPr>
        <w:pStyle w:val="EL95ptBullet1"/>
        <w:numPr>
          <w:ilvl w:val="0"/>
          <w:numId w:val="0"/>
        </w:numPr>
        <w:ind w:left="432" w:hanging="216"/>
        <w:rPr>
          <w:lang w:eastAsia="en-US"/>
        </w:rPr>
      </w:pPr>
    </w:p>
    <w:p w14:paraId="4B8575DB" w14:textId="77777777" w:rsidR="00B54946" w:rsidRDefault="00B54946">
      <w:pPr>
        <w:rPr>
          <w:rFonts w:ascii="Georgia" w:hAnsi="Georgia"/>
          <w:b/>
          <w:kern w:val="16"/>
          <w:szCs w:val="27"/>
        </w:rPr>
      </w:pPr>
      <w:r>
        <w:rPr>
          <w:b/>
        </w:rPr>
        <w:br w:type="page"/>
      </w:r>
    </w:p>
    <w:p w14:paraId="60E00F7C" w14:textId="77777777" w:rsidR="00D74E76" w:rsidRPr="000A6886" w:rsidRDefault="00D74E76" w:rsidP="00DF5C2A">
      <w:pPr>
        <w:pStyle w:val="ELPageHeading3"/>
        <w:rPr>
          <w:b/>
        </w:rPr>
      </w:pPr>
    </w:p>
    <w:p w14:paraId="0EBEE0D7" w14:textId="77777777" w:rsidR="00951CCE" w:rsidRDefault="00951CCE" w:rsidP="00951CCE">
      <w:pPr>
        <w:pStyle w:val="EL95ptNumberedList1"/>
        <w:numPr>
          <w:ilvl w:val="0"/>
          <w:numId w:val="0"/>
        </w:numPr>
        <w:ind w:left="979"/>
        <w:rPr>
          <w:b/>
        </w:rPr>
      </w:pPr>
      <w:r w:rsidRPr="00254510">
        <w:rPr>
          <w:noProof/>
          <w:sz w:val="32"/>
          <w:szCs w:val="32"/>
          <w:lang w:eastAsia="en-US"/>
        </w:rPr>
        <w:drawing>
          <wp:anchor distT="0" distB="0" distL="114300" distR="114300" simplePos="0" relativeHeight="251658240" behindDoc="0" locked="0" layoutInCell="1" allowOverlap="1" wp14:anchorId="43967641" wp14:editId="7E572727">
            <wp:simplePos x="0" y="0"/>
            <wp:positionH relativeFrom="column">
              <wp:posOffset>571500</wp:posOffset>
            </wp:positionH>
            <wp:positionV relativeFrom="paragraph">
              <wp:posOffset>123190</wp:posOffset>
            </wp:positionV>
            <wp:extent cx="8343900" cy="5210810"/>
            <wp:effectExtent l="0" t="76200" r="1270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4BC454F2" w14:textId="77777777" w:rsidR="00951CCE" w:rsidRDefault="00951CCE" w:rsidP="00951CCE">
      <w:pPr>
        <w:pStyle w:val="EL95ptNumberedList1"/>
        <w:numPr>
          <w:ilvl w:val="0"/>
          <w:numId w:val="0"/>
        </w:numPr>
        <w:ind w:left="979"/>
      </w:pPr>
    </w:p>
    <w:p w14:paraId="45FBB4A3" w14:textId="77777777" w:rsidR="00713245" w:rsidRDefault="00713245" w:rsidP="00951CCE">
      <w:pPr>
        <w:pStyle w:val="EL95ptNumberedList1"/>
        <w:numPr>
          <w:ilvl w:val="0"/>
          <w:numId w:val="0"/>
        </w:numPr>
      </w:pPr>
    </w:p>
    <w:p w14:paraId="644D9A31" w14:textId="77777777" w:rsidR="00713245" w:rsidRDefault="00713245" w:rsidP="00713245">
      <w:pPr>
        <w:pStyle w:val="EL95ptNumberedList1"/>
        <w:numPr>
          <w:ilvl w:val="0"/>
          <w:numId w:val="0"/>
        </w:numPr>
        <w:ind w:left="288" w:hanging="288"/>
      </w:pPr>
    </w:p>
    <w:p w14:paraId="102146DC" w14:textId="77777777" w:rsidR="00951CCE" w:rsidRDefault="00951CCE" w:rsidP="00713245">
      <w:pPr>
        <w:pStyle w:val="EL95ptNumberedList1"/>
        <w:numPr>
          <w:ilvl w:val="0"/>
          <w:numId w:val="0"/>
        </w:numPr>
        <w:ind w:left="288" w:hanging="288"/>
      </w:pPr>
    </w:p>
    <w:p w14:paraId="67A81F77" w14:textId="77777777" w:rsidR="00951CCE" w:rsidRDefault="00951CCE" w:rsidP="00713245">
      <w:pPr>
        <w:pStyle w:val="EL95ptNumberedList1"/>
        <w:numPr>
          <w:ilvl w:val="0"/>
          <w:numId w:val="0"/>
        </w:numPr>
        <w:ind w:left="288" w:hanging="288"/>
      </w:pPr>
    </w:p>
    <w:p w14:paraId="37CC0541" w14:textId="77777777" w:rsidR="00951CCE" w:rsidRDefault="00951CCE" w:rsidP="00713245">
      <w:pPr>
        <w:pStyle w:val="EL95ptNumberedList1"/>
        <w:numPr>
          <w:ilvl w:val="0"/>
          <w:numId w:val="0"/>
        </w:numPr>
        <w:ind w:left="288" w:hanging="288"/>
      </w:pPr>
    </w:p>
    <w:p w14:paraId="28F24D1B" w14:textId="77777777" w:rsidR="00951CCE" w:rsidRDefault="00951CCE" w:rsidP="00713245">
      <w:pPr>
        <w:pStyle w:val="EL95ptNumberedList1"/>
        <w:numPr>
          <w:ilvl w:val="0"/>
          <w:numId w:val="0"/>
        </w:numPr>
        <w:ind w:left="288" w:hanging="288"/>
      </w:pPr>
    </w:p>
    <w:p w14:paraId="7284CB03" w14:textId="77777777" w:rsidR="00951CCE" w:rsidRDefault="00951CCE" w:rsidP="00713245">
      <w:pPr>
        <w:pStyle w:val="EL95ptNumberedList1"/>
        <w:numPr>
          <w:ilvl w:val="0"/>
          <w:numId w:val="0"/>
        </w:numPr>
        <w:ind w:left="288" w:hanging="288"/>
      </w:pPr>
    </w:p>
    <w:p w14:paraId="6B6D39DC" w14:textId="77777777" w:rsidR="00951CCE" w:rsidRDefault="00951CCE" w:rsidP="00713245">
      <w:pPr>
        <w:pStyle w:val="EL95ptNumberedList1"/>
        <w:numPr>
          <w:ilvl w:val="0"/>
          <w:numId w:val="0"/>
        </w:numPr>
        <w:ind w:left="288" w:hanging="288"/>
      </w:pPr>
    </w:p>
    <w:p w14:paraId="58518BDB" w14:textId="77777777" w:rsidR="00951CCE" w:rsidRDefault="00951CCE" w:rsidP="00713245">
      <w:pPr>
        <w:pStyle w:val="EL95ptNumberedList1"/>
        <w:numPr>
          <w:ilvl w:val="0"/>
          <w:numId w:val="0"/>
        </w:numPr>
        <w:ind w:left="288" w:hanging="288"/>
      </w:pPr>
    </w:p>
    <w:p w14:paraId="4B6F2FCB" w14:textId="77777777" w:rsidR="00951CCE" w:rsidRDefault="00951CCE" w:rsidP="00713245">
      <w:pPr>
        <w:pStyle w:val="EL95ptNumberedList1"/>
        <w:numPr>
          <w:ilvl w:val="0"/>
          <w:numId w:val="0"/>
        </w:numPr>
        <w:ind w:left="288" w:hanging="288"/>
      </w:pPr>
    </w:p>
    <w:p w14:paraId="0389536B" w14:textId="77777777" w:rsidR="00951CCE" w:rsidRDefault="00951CCE" w:rsidP="00713245">
      <w:pPr>
        <w:pStyle w:val="EL95ptNumberedList1"/>
        <w:numPr>
          <w:ilvl w:val="0"/>
          <w:numId w:val="0"/>
        </w:numPr>
        <w:ind w:left="288" w:hanging="288"/>
      </w:pPr>
    </w:p>
    <w:p w14:paraId="4651ED16" w14:textId="77777777" w:rsidR="00951CCE" w:rsidRDefault="00951CCE" w:rsidP="00713245">
      <w:pPr>
        <w:pStyle w:val="EL95ptNumberedList1"/>
        <w:numPr>
          <w:ilvl w:val="0"/>
          <w:numId w:val="0"/>
        </w:numPr>
        <w:ind w:left="288" w:hanging="288"/>
      </w:pPr>
    </w:p>
    <w:p w14:paraId="50014E31" w14:textId="77777777" w:rsidR="00951CCE" w:rsidRDefault="00951CCE" w:rsidP="00713245">
      <w:pPr>
        <w:pStyle w:val="EL95ptNumberedList1"/>
        <w:numPr>
          <w:ilvl w:val="0"/>
          <w:numId w:val="0"/>
        </w:numPr>
        <w:ind w:left="288" w:hanging="288"/>
      </w:pPr>
    </w:p>
    <w:p w14:paraId="5D21888A" w14:textId="77777777" w:rsidR="00951CCE" w:rsidRDefault="00951CCE" w:rsidP="00713245">
      <w:pPr>
        <w:pStyle w:val="EL95ptNumberedList1"/>
        <w:numPr>
          <w:ilvl w:val="0"/>
          <w:numId w:val="0"/>
        </w:numPr>
        <w:ind w:left="288" w:hanging="288"/>
      </w:pPr>
    </w:p>
    <w:p w14:paraId="6A7FEEB2" w14:textId="77777777" w:rsidR="00951CCE" w:rsidRDefault="00951CCE" w:rsidP="00713245">
      <w:pPr>
        <w:pStyle w:val="EL95ptNumberedList1"/>
        <w:numPr>
          <w:ilvl w:val="0"/>
          <w:numId w:val="0"/>
        </w:numPr>
        <w:ind w:left="288" w:hanging="288"/>
      </w:pPr>
    </w:p>
    <w:p w14:paraId="48F51754" w14:textId="77777777" w:rsidR="00951CCE" w:rsidRDefault="00951CCE" w:rsidP="00713245">
      <w:pPr>
        <w:pStyle w:val="EL95ptNumberedList1"/>
        <w:numPr>
          <w:ilvl w:val="0"/>
          <w:numId w:val="0"/>
        </w:numPr>
        <w:ind w:left="288" w:hanging="288"/>
      </w:pPr>
    </w:p>
    <w:p w14:paraId="7D8CC43C" w14:textId="77777777" w:rsidR="00951CCE" w:rsidRDefault="00951CCE" w:rsidP="00713245">
      <w:pPr>
        <w:pStyle w:val="EL95ptNumberedList1"/>
        <w:numPr>
          <w:ilvl w:val="0"/>
          <w:numId w:val="0"/>
        </w:numPr>
        <w:ind w:left="288" w:hanging="288"/>
      </w:pPr>
    </w:p>
    <w:p w14:paraId="6F7E68FC" w14:textId="00D44999" w:rsidR="00713245" w:rsidRDefault="00CD49A7" w:rsidP="00C527CF">
      <w:pPr>
        <w:pStyle w:val="EL95ptNumberedList1"/>
        <w:numPr>
          <w:ilvl w:val="0"/>
          <w:numId w:val="0"/>
        </w:numPr>
        <w:ind w:left="288" w:hanging="288"/>
      </w:pPr>
      <w:r>
        <w:rPr>
          <w:b/>
        </w:rPr>
        <w:br w:type="page"/>
      </w:r>
    </w:p>
    <w:p w14:paraId="5F8E6EFA" w14:textId="77777777" w:rsidR="00122805" w:rsidRPr="00E673A4" w:rsidRDefault="00B54946" w:rsidP="00DF5C2A">
      <w:pPr>
        <w:pStyle w:val="ELPageHeading3"/>
        <w:rPr>
          <w:b/>
          <w:lang w:eastAsia="en-US"/>
        </w:rPr>
      </w:pPr>
      <w:r w:rsidRPr="00E673A4">
        <w:rPr>
          <w:b/>
          <w:lang w:eastAsia="en-US"/>
        </w:rPr>
        <w:lastRenderedPageBreak/>
        <w:t>Research Base</w:t>
      </w:r>
    </w:p>
    <w:p w14:paraId="76444828" w14:textId="77777777" w:rsidR="00C170DA" w:rsidRDefault="00C170DA" w:rsidP="00C170DA">
      <w:pPr>
        <w:pStyle w:val="EL12ptBodyText"/>
        <w:rPr>
          <w:b/>
          <w:lang w:eastAsia="en-US"/>
        </w:rPr>
      </w:pPr>
    </w:p>
    <w:p w14:paraId="3491107B" w14:textId="2D9100E5" w:rsidR="00C170DA" w:rsidRPr="00C170DA" w:rsidRDefault="00C170DA" w:rsidP="002A5163">
      <w:pPr>
        <w:pStyle w:val="EL95ptHeadingBlack"/>
        <w:rPr>
          <w:lang w:eastAsia="en-US"/>
        </w:rPr>
      </w:pPr>
      <w:r w:rsidRPr="00C170DA">
        <w:rPr>
          <w:lang w:eastAsia="en-US"/>
        </w:rPr>
        <w:t>Phonics and Word Recognition (</w:t>
      </w:r>
      <w:r w:rsidR="00E33CC6">
        <w:rPr>
          <w:lang w:eastAsia="en-US"/>
        </w:rPr>
        <w:t>CCSS</w:t>
      </w:r>
      <w:r w:rsidR="002261A7">
        <w:rPr>
          <w:lang w:eastAsia="en-US"/>
        </w:rPr>
        <w:t xml:space="preserve"> </w:t>
      </w:r>
      <w:r w:rsidRPr="00C170DA">
        <w:rPr>
          <w:lang w:eastAsia="en-US"/>
        </w:rPr>
        <w:t>RF.3)</w:t>
      </w:r>
    </w:p>
    <w:p w14:paraId="3C321287" w14:textId="09ABD96E" w:rsidR="00C170DA" w:rsidRDefault="00C170DA" w:rsidP="00C170DA">
      <w:pPr>
        <w:pStyle w:val="EL95ptBodyText"/>
      </w:pPr>
      <w:r>
        <w:t>As students in the intermediate grades become comfortable with the basic mechanics of reading and gain automaticity, they must continue to hone their skills as fluent and facile readers in order to comprehend the text they read</w:t>
      </w:r>
      <w:r w:rsidR="00596670">
        <w:t xml:space="preserve">. </w:t>
      </w:r>
      <w:r w:rsidR="003A6196">
        <w:t xml:space="preserve">Although </w:t>
      </w:r>
      <w:r>
        <w:t>discrete phonics instruction is an important component of early literacy instruction (National Reading Panel, 2000), readers in intermediate grades benefit from a more contextualize</w:t>
      </w:r>
      <w:r w:rsidR="00BC369D">
        <w:t>d</w:t>
      </w:r>
      <w:r>
        <w:t xml:space="preserve"> approach to teaching phonics and word recognition </w:t>
      </w:r>
      <w:r w:rsidRPr="00675155">
        <w:t>(Bear, Invernizzi, Templeton, &amp; Johnston, 2003</w:t>
      </w:r>
      <w:r w:rsidR="00F2335F">
        <w:t>;</w:t>
      </w:r>
      <w:r w:rsidR="00F2335F" w:rsidRPr="00675155">
        <w:t xml:space="preserve"> </w:t>
      </w:r>
      <w:r w:rsidRPr="00675155">
        <w:t xml:space="preserve">Bloodgood </w:t>
      </w:r>
      <w:r w:rsidR="004904FB" w:rsidRPr="00090861">
        <w:t xml:space="preserve">&amp; </w:t>
      </w:r>
      <w:r w:rsidRPr="00090861">
        <w:t>Pacifici, 2004)</w:t>
      </w:r>
      <w:r w:rsidR="001D3EC4" w:rsidRPr="00090861">
        <w:t>.</w:t>
      </w:r>
      <w:r w:rsidR="00596670">
        <w:rPr>
          <w:rFonts w:ascii="Arial" w:eastAsia="Times New Roman" w:hAnsi="Arial" w:cs="Arial"/>
          <w:color w:val="000000"/>
          <w:sz w:val="18"/>
          <w:szCs w:val="18"/>
          <w:shd w:val="clear" w:color="auto" w:fill="FFFFFF"/>
          <w:lang w:eastAsia="en-US"/>
        </w:rPr>
        <w:t xml:space="preserve"> </w:t>
      </w:r>
      <w:r>
        <w:t>Phonics instruction in the intermediate grades focuses on the morphology of words (affixes and roots), syllabication patterns, and more complex spelling patterns</w:t>
      </w:r>
      <w:r w:rsidR="00596670">
        <w:t xml:space="preserve">. </w:t>
      </w:r>
      <w:r>
        <w:t>This transition is reflected in the third</w:t>
      </w:r>
      <w:r w:rsidR="00F66554">
        <w:t>-</w:t>
      </w:r>
      <w:r>
        <w:t>grade foundational reading standard RF.3, decoding with common Latin suffixes and use of syllabication to read unfamiliar words</w:t>
      </w:r>
      <w:r w:rsidR="00596670">
        <w:t xml:space="preserve">. </w:t>
      </w:r>
    </w:p>
    <w:p w14:paraId="67FDA8B2" w14:textId="77777777" w:rsidR="00C170DA" w:rsidRDefault="00C170DA" w:rsidP="00C170DA">
      <w:pPr>
        <w:pStyle w:val="EL95ptBodyText"/>
      </w:pPr>
    </w:p>
    <w:p w14:paraId="093DA4D6" w14:textId="1FFACF18" w:rsidR="00C170DA" w:rsidRDefault="007B4344" w:rsidP="00C170DA">
      <w:pPr>
        <w:pStyle w:val="EL95ptBodyText"/>
      </w:pPr>
      <w:r>
        <w:t>Research suggests that a</w:t>
      </w:r>
      <w:r w:rsidR="00C170DA">
        <w:t>s much as possible, this instruction should take place in the context of the texts that students are reading</w:t>
      </w:r>
      <w:r w:rsidR="00201315">
        <w:t>,</w:t>
      </w:r>
      <w:r w:rsidR="00C170DA">
        <w:t xml:space="preserve"> as this supports them in decoding and inferring the meaning of unfamiliar vocabulary</w:t>
      </w:r>
      <w:r w:rsidR="00596670">
        <w:t xml:space="preserve">. </w:t>
      </w:r>
      <w:r w:rsidR="00C170DA">
        <w:t>These word analysis skills are key in acquiring core academic vocabulary and ultimately in understanding the complex text</w:t>
      </w:r>
      <w:r w:rsidR="0092596F">
        <w:t>s</w:t>
      </w:r>
      <w:r w:rsidR="00C170DA">
        <w:t xml:space="preserve"> that students encounter as they enter the intermediate elementary grades (Blevins</w:t>
      </w:r>
      <w:r w:rsidR="00B35E60">
        <w:t xml:space="preserve"> </w:t>
      </w:r>
      <w:r w:rsidR="00C170DA">
        <w:t>&amp; Lynch, 2001</w:t>
      </w:r>
      <w:r w:rsidR="00041FF0">
        <w:t xml:space="preserve">; </w:t>
      </w:r>
      <w:r w:rsidR="00C170DA">
        <w:t>Hiebert</w:t>
      </w:r>
      <w:r w:rsidR="00041FF0">
        <w:t>,</w:t>
      </w:r>
      <w:r w:rsidR="00C170DA">
        <w:t xml:space="preserve"> 2012</w:t>
      </w:r>
      <w:r w:rsidR="00041FF0">
        <w:t xml:space="preserve">; </w:t>
      </w:r>
      <w:r w:rsidR="00C170DA">
        <w:t>Juel &amp; Deffes</w:t>
      </w:r>
      <w:r w:rsidR="00B35E60">
        <w:t xml:space="preserve">, </w:t>
      </w:r>
      <w:r w:rsidR="008553EA">
        <w:t>2004</w:t>
      </w:r>
      <w:r w:rsidR="00C170DA">
        <w:t xml:space="preserve">). </w:t>
      </w:r>
    </w:p>
    <w:p w14:paraId="1CE95600" w14:textId="77777777" w:rsidR="00C170DA" w:rsidRDefault="00C170DA" w:rsidP="00C170DA">
      <w:pPr>
        <w:pStyle w:val="EL95ptBodyText"/>
      </w:pPr>
    </w:p>
    <w:p w14:paraId="3E94F094" w14:textId="4AAB1662" w:rsidR="00C170DA" w:rsidRDefault="00C170DA" w:rsidP="00C170DA">
      <w:pPr>
        <w:pStyle w:val="EL95ptBodyText"/>
      </w:pPr>
      <w:r>
        <w:t xml:space="preserve">The </w:t>
      </w:r>
      <w:r w:rsidR="00DA4E43">
        <w:t xml:space="preserve">60-minute </w:t>
      </w:r>
      <w:r>
        <w:t xml:space="preserve">module lessons provide some contextualized instruction of phonics and word analysis, specifically during lessons that involve close reading. However, to ensure that students have the foundational skills necessary to build toward college and career readiness, </w:t>
      </w:r>
      <w:r w:rsidR="002E7BCB">
        <w:t xml:space="preserve">they </w:t>
      </w:r>
      <w:r>
        <w:t>will need more support and practice with these skills during additional literacy instruction that occurs alongside the modules</w:t>
      </w:r>
      <w:r w:rsidR="00596670">
        <w:t xml:space="preserve">. </w:t>
      </w:r>
      <w:r>
        <w:t>This instruction may be presented to the whole class but often takes place in small, differentiated groups where students can practice word analysis in the context of the complex text</w:t>
      </w:r>
      <w:r w:rsidR="009A72CF">
        <w:t>s</w:t>
      </w:r>
      <w:r>
        <w:t xml:space="preserve"> they are reading in the modules, other independent</w:t>
      </w:r>
      <w:r w:rsidR="00CE13F8">
        <w:t>-</w:t>
      </w:r>
      <w:r>
        <w:t>level texts, and during word study games and activities</w:t>
      </w:r>
      <w:r w:rsidR="00596670">
        <w:t xml:space="preserve">. </w:t>
      </w:r>
      <w:r>
        <w:t>The</w:t>
      </w:r>
      <w:r w:rsidR="000D6D65">
        <w:t xml:space="preserve"> </w:t>
      </w:r>
      <w:r w:rsidR="002E19E5">
        <w:t>resources</w:t>
      </w:r>
      <w:r>
        <w:t xml:space="preserve"> contained in this package provide examp</w:t>
      </w:r>
      <w:r w:rsidR="007B4344">
        <w:t xml:space="preserve">les, guidance, and </w:t>
      </w:r>
      <w:r w:rsidR="00427902">
        <w:t>materials</w:t>
      </w:r>
      <w:r w:rsidR="007B4344">
        <w:t xml:space="preserve"> to help teachers envision options for organizing </w:t>
      </w:r>
      <w:r>
        <w:t>the instruction of phonics and word analysis in grades 3</w:t>
      </w:r>
      <w:r w:rsidR="0015403A">
        <w:t>–</w:t>
      </w:r>
      <w:r>
        <w:t>5</w:t>
      </w:r>
      <w:r w:rsidR="00596670">
        <w:t xml:space="preserve">. </w:t>
      </w:r>
    </w:p>
    <w:p w14:paraId="72DE288B" w14:textId="77777777" w:rsidR="00C170DA" w:rsidRDefault="00C170DA" w:rsidP="00C170DA">
      <w:pPr>
        <w:pStyle w:val="EL95ptBodyText"/>
        <w:rPr>
          <w:b/>
          <w:u w:val="single"/>
        </w:rPr>
      </w:pPr>
    </w:p>
    <w:p w14:paraId="4FC640F9" w14:textId="77777777" w:rsidR="00C170DA" w:rsidRPr="00D41D28" w:rsidRDefault="00C170DA" w:rsidP="00D41D28">
      <w:pPr>
        <w:pStyle w:val="EL95ptBodyText"/>
        <w:rPr>
          <w:u w:val="single"/>
        </w:rPr>
      </w:pPr>
      <w:r w:rsidRPr="00D41D28">
        <w:rPr>
          <w:u w:val="single"/>
        </w:rPr>
        <w:t>See the following components of this resource</w:t>
      </w:r>
      <w:r w:rsidR="00820304">
        <w:rPr>
          <w:u w:val="single"/>
        </w:rPr>
        <w:t>s</w:t>
      </w:r>
      <w:r w:rsidRPr="00D41D28">
        <w:rPr>
          <w:u w:val="single"/>
        </w:rPr>
        <w:t xml:space="preserve"> package:</w:t>
      </w:r>
    </w:p>
    <w:p w14:paraId="03B780A1" w14:textId="77777777" w:rsidR="00C170DA" w:rsidRPr="00916576" w:rsidRDefault="00C170DA" w:rsidP="00D41D28">
      <w:pPr>
        <w:pStyle w:val="EL95ptBullet1"/>
        <w:tabs>
          <w:tab w:val="clear" w:pos="432"/>
          <w:tab w:val="num" w:pos="1296"/>
        </w:tabs>
        <w:ind w:left="504"/>
      </w:pPr>
      <w:r w:rsidRPr="00916576">
        <w:t xml:space="preserve">Word Study </w:t>
      </w:r>
      <w:r w:rsidR="000A6886">
        <w:t>Criteria</w:t>
      </w:r>
    </w:p>
    <w:p w14:paraId="31CE50BE" w14:textId="77777777" w:rsidR="00C170DA" w:rsidRDefault="00C170DA" w:rsidP="00D41D28">
      <w:pPr>
        <w:pStyle w:val="EL95ptBullet1"/>
        <w:tabs>
          <w:tab w:val="clear" w:pos="432"/>
          <w:tab w:val="num" w:pos="1296"/>
        </w:tabs>
        <w:ind w:left="504"/>
      </w:pPr>
      <w:r w:rsidRPr="00916576">
        <w:t>Additional Work with Complex Text</w:t>
      </w:r>
      <w:r w:rsidR="00977CCE">
        <w:t>s</w:t>
      </w:r>
    </w:p>
    <w:p w14:paraId="486AFEBF" w14:textId="3893F1A5" w:rsidR="00D6046F" w:rsidRPr="00A74455" w:rsidRDefault="00343FF4" w:rsidP="007B4344">
      <w:pPr>
        <w:pStyle w:val="EL95ptBullet1"/>
        <w:tabs>
          <w:tab w:val="clear" w:pos="432"/>
          <w:tab w:val="num" w:pos="1296"/>
        </w:tabs>
        <w:ind w:left="504"/>
      </w:pPr>
      <w:r>
        <w:t>Independent Reading</w:t>
      </w:r>
      <w:r w:rsidR="007B4344">
        <w:t xml:space="preserve">: The Importance of a Volume of Reading and Sample Plans </w:t>
      </w:r>
      <w:r>
        <w:t xml:space="preserve"> </w:t>
      </w:r>
    </w:p>
    <w:p w14:paraId="52FC61F6" w14:textId="6252CD34" w:rsidR="005E5CFC" w:rsidRPr="00A74455" w:rsidRDefault="00C170DA" w:rsidP="00D41D28">
      <w:pPr>
        <w:pStyle w:val="EL95ptBullet1"/>
        <w:tabs>
          <w:tab w:val="clear" w:pos="432"/>
          <w:tab w:val="num" w:pos="1296"/>
        </w:tabs>
        <w:ind w:left="504"/>
      </w:pPr>
      <w:r w:rsidRPr="00A74455">
        <w:t>Core Knowledge Skills Strand (</w:t>
      </w:r>
      <w:r w:rsidR="00A74455" w:rsidRPr="00A74455">
        <w:t>G</w:t>
      </w:r>
      <w:r w:rsidR="00147955" w:rsidRPr="00A74455">
        <w:t xml:space="preserve">rade </w:t>
      </w:r>
      <w:r w:rsidRPr="00A74455">
        <w:t>3 only)</w:t>
      </w:r>
      <w:r w:rsidR="000A6886" w:rsidRPr="00A74455">
        <w:t xml:space="preserve">: </w:t>
      </w:r>
      <w:r w:rsidR="00DA4E43" w:rsidRPr="00A74455">
        <w:t xml:space="preserve">As recommended by NYSED, </w:t>
      </w:r>
      <w:r w:rsidR="001105A7" w:rsidRPr="00A74455">
        <w:t>a</w:t>
      </w:r>
      <w:r w:rsidR="00DA4E43" w:rsidRPr="00A74455">
        <w:t xml:space="preserve"> resource developed by Core Knowledge for explicit structured phonics</w:t>
      </w:r>
      <w:r w:rsidR="001105A7" w:rsidRPr="00A74455">
        <w:t xml:space="preserve"> and fluency</w:t>
      </w:r>
      <w:r w:rsidR="00DA4E43" w:rsidRPr="00A74455">
        <w:t xml:space="preserve"> instruction for students in</w:t>
      </w:r>
      <w:r w:rsidR="00EE3AE6" w:rsidRPr="00A74455">
        <w:t xml:space="preserve"> the</w:t>
      </w:r>
      <w:r w:rsidR="00DA4E43" w:rsidRPr="00A74455">
        <w:t xml:space="preserve"> </w:t>
      </w:r>
      <w:r w:rsidR="00EE3AE6" w:rsidRPr="00A74455">
        <w:t>third grade</w:t>
      </w:r>
      <w:r w:rsidR="00DA4E43" w:rsidRPr="00A74455">
        <w:t xml:space="preserve"> who </w:t>
      </w:r>
      <w:r w:rsidR="00A6101E" w:rsidRPr="00A74455">
        <w:t>need additional support learning and practicing decoding skills</w:t>
      </w:r>
      <w:r w:rsidR="001B594A" w:rsidRPr="00A74455">
        <w:t xml:space="preserve"> </w:t>
      </w:r>
      <w:r w:rsidR="00A6101E" w:rsidRPr="00A74455">
        <w:t>(Note- This is not for student</w:t>
      </w:r>
      <w:r w:rsidR="00555517">
        <w:t xml:space="preserve">s who are far below grade level. </w:t>
      </w:r>
      <w:r w:rsidR="00A6101E" w:rsidRPr="00A74455">
        <w:t xml:space="preserve">These students should receive more intensive and individualized support). </w:t>
      </w:r>
      <w:r w:rsidR="00DA4E43" w:rsidRPr="00A74455">
        <w:t xml:space="preserve"> </w:t>
      </w:r>
      <w:r w:rsidR="000A6886" w:rsidRPr="00A74455">
        <w:t>Use the following link to access Core Knowledge’s Skills Strand</w:t>
      </w:r>
      <w:r w:rsidR="00DA4E43" w:rsidRPr="00A74455">
        <w:t xml:space="preserve">: </w:t>
      </w:r>
      <w:r w:rsidR="00555517">
        <w:fldChar w:fldCharType="begin"/>
      </w:r>
      <w:r w:rsidR="00555517">
        <w:instrText xml:space="preserve"> HYPERLINK "http://www.coreknowledge.org/ckla-files" \t "_blank" </w:instrText>
      </w:r>
      <w:r w:rsidR="00555517">
        <w:fldChar w:fldCharType="separate"/>
      </w:r>
      <w:r w:rsidR="00DA4E43" w:rsidRPr="00A74455">
        <w:t>www.coreknowledge.org/ckla-files</w:t>
      </w:r>
      <w:r w:rsidR="00555517">
        <w:fldChar w:fldCharType="end"/>
      </w:r>
      <w:r w:rsidR="00034B0A" w:rsidRPr="00A74455">
        <w:t>.</w:t>
      </w:r>
    </w:p>
    <w:p w14:paraId="37470B82" w14:textId="6DCAC8D8" w:rsidR="00DF5C2A" w:rsidRDefault="00DF5C2A">
      <w:pPr>
        <w:rPr>
          <w:rFonts w:ascii="Georgia" w:hAnsi="Georgia"/>
          <w:b/>
          <w:kern w:val="16"/>
          <w:sz w:val="19"/>
          <w:szCs w:val="19"/>
          <w:lang w:eastAsia="en-US"/>
        </w:rPr>
      </w:pPr>
      <w:r>
        <w:rPr>
          <w:b/>
          <w:lang w:eastAsia="en-US"/>
        </w:rPr>
        <w:br w:type="page"/>
      </w:r>
    </w:p>
    <w:p w14:paraId="1787F9C9" w14:textId="57D043F9" w:rsidR="005E5CFC" w:rsidRPr="00E673A4" w:rsidRDefault="00DF5C2A" w:rsidP="00DF5C2A">
      <w:pPr>
        <w:pStyle w:val="ELPageHeading3"/>
        <w:rPr>
          <w:b/>
          <w:lang w:eastAsia="en-US"/>
        </w:rPr>
      </w:pPr>
      <w:r w:rsidRPr="00E673A4">
        <w:rPr>
          <w:b/>
          <w:lang w:eastAsia="en-US"/>
        </w:rPr>
        <w:lastRenderedPageBreak/>
        <w:t>Research Base</w:t>
      </w:r>
    </w:p>
    <w:p w14:paraId="3B915EB5" w14:textId="77777777" w:rsidR="00C170DA" w:rsidRDefault="00C170DA" w:rsidP="00DF5C2A">
      <w:pPr>
        <w:pStyle w:val="EL95ptHeadingBlack"/>
        <w:rPr>
          <w:lang w:eastAsia="en-US"/>
        </w:rPr>
      </w:pPr>
    </w:p>
    <w:p w14:paraId="70364A3C" w14:textId="7B968098" w:rsidR="00DF5C2A" w:rsidRPr="00DF5C2A" w:rsidRDefault="00C170DA" w:rsidP="00DF5C2A">
      <w:pPr>
        <w:pStyle w:val="EL95ptHeadingBlack"/>
        <w:rPr>
          <w:lang w:eastAsia="en-US"/>
        </w:rPr>
      </w:pPr>
      <w:r w:rsidRPr="00C527CF">
        <w:rPr>
          <w:lang w:eastAsia="en-US"/>
        </w:rPr>
        <w:t>Fluency (</w:t>
      </w:r>
      <w:r w:rsidR="002261A7" w:rsidRPr="00C527CF">
        <w:rPr>
          <w:lang w:eastAsia="en-US"/>
        </w:rPr>
        <w:t>CC</w:t>
      </w:r>
      <w:r w:rsidR="00273E86" w:rsidRPr="00C527CF">
        <w:rPr>
          <w:lang w:eastAsia="en-US"/>
        </w:rPr>
        <w:t>S</w:t>
      </w:r>
      <w:r w:rsidR="002261A7" w:rsidRPr="00C527CF">
        <w:rPr>
          <w:lang w:eastAsia="en-US"/>
        </w:rPr>
        <w:t xml:space="preserve">S </w:t>
      </w:r>
      <w:r w:rsidRPr="00C527CF">
        <w:rPr>
          <w:lang w:eastAsia="en-US"/>
        </w:rPr>
        <w:t>RF.4)</w:t>
      </w:r>
    </w:p>
    <w:p w14:paraId="7408A4B9" w14:textId="59227FCC" w:rsidR="00C170DA" w:rsidRPr="00C35162" w:rsidRDefault="00C170DA" w:rsidP="00C170DA">
      <w:pPr>
        <w:pStyle w:val="EL95ptBodyText"/>
        <w:rPr>
          <w:color w:val="000000"/>
          <w:shd w:val="clear" w:color="auto" w:fill="FFFFFF"/>
          <w:lang w:eastAsia="en-US"/>
        </w:rPr>
      </w:pPr>
      <w:r w:rsidRPr="00C35162">
        <w:rPr>
          <w:shd w:val="clear" w:color="auto" w:fill="FFFFFF"/>
          <w:lang w:eastAsia="en-US"/>
        </w:rPr>
        <w:t>Reading fluency is the ability to read accurately, automatically, and with proper phrasing and intonation so that a reader is able to make meaning of a text</w:t>
      </w:r>
      <w:r w:rsidR="001D3EB0">
        <w:rPr>
          <w:shd w:val="clear" w:color="auto" w:fill="FFFFFF"/>
          <w:lang w:eastAsia="en-US"/>
        </w:rPr>
        <w:t>,</w:t>
      </w:r>
      <w:r w:rsidRPr="00C35162">
        <w:rPr>
          <w:shd w:val="clear" w:color="auto" w:fill="FFFFFF"/>
          <w:lang w:eastAsia="en-US"/>
        </w:rPr>
        <w:t xml:space="preserve"> whether</w:t>
      </w:r>
      <w:r>
        <w:rPr>
          <w:shd w:val="clear" w:color="auto" w:fill="FFFFFF"/>
          <w:lang w:eastAsia="en-US"/>
        </w:rPr>
        <w:t xml:space="preserve"> it </w:t>
      </w:r>
      <w:r w:rsidR="001D3EB0">
        <w:rPr>
          <w:shd w:val="clear" w:color="auto" w:fill="FFFFFF"/>
          <w:lang w:eastAsia="en-US"/>
        </w:rPr>
        <w:t xml:space="preserve">is </w:t>
      </w:r>
      <w:r>
        <w:rPr>
          <w:shd w:val="clear" w:color="auto" w:fill="FFFFFF"/>
          <w:lang w:eastAsia="en-US"/>
        </w:rPr>
        <w:t xml:space="preserve">read silently or orally </w:t>
      </w:r>
      <w:r w:rsidRPr="00C35162">
        <w:rPr>
          <w:shd w:val="clear" w:color="auto" w:fill="FFFFFF"/>
          <w:lang w:eastAsia="en-US"/>
        </w:rPr>
        <w:t>(Kuhn, 2010)</w:t>
      </w:r>
      <w:r w:rsidR="00596670">
        <w:rPr>
          <w:shd w:val="clear" w:color="auto" w:fill="FFFFFF"/>
          <w:lang w:eastAsia="en-US"/>
        </w:rPr>
        <w:t xml:space="preserve">. </w:t>
      </w:r>
      <w:r w:rsidRPr="00C35162">
        <w:rPr>
          <w:shd w:val="clear" w:color="auto" w:fill="FFFFFF"/>
          <w:lang w:eastAsia="en-US"/>
        </w:rPr>
        <w:t>Recent research shows that the role of fluency is even more important to reading comprehension than once thought (</w:t>
      </w:r>
      <w:r w:rsidR="00B510EB">
        <w:rPr>
          <w:shd w:val="clear" w:color="auto" w:fill="FFFFFF"/>
          <w:lang w:eastAsia="en-US"/>
        </w:rPr>
        <w:t>Rasinski</w:t>
      </w:r>
      <w:r w:rsidRPr="00C35162">
        <w:rPr>
          <w:shd w:val="clear" w:color="auto" w:fill="FFFFFF"/>
          <w:lang w:eastAsia="en-US"/>
        </w:rPr>
        <w:t>, 2004)</w:t>
      </w:r>
      <w:r w:rsidR="008D4748">
        <w:rPr>
          <w:shd w:val="clear" w:color="auto" w:fill="FFFFFF"/>
          <w:lang w:eastAsia="en-US"/>
        </w:rPr>
        <w:t>.</w:t>
      </w:r>
      <w:r w:rsidRPr="00C35162">
        <w:rPr>
          <w:shd w:val="clear" w:color="auto" w:fill="FFFFFF"/>
          <w:lang w:eastAsia="en-US"/>
        </w:rPr>
        <w:t xml:space="preserve"> </w:t>
      </w:r>
      <w:r>
        <w:rPr>
          <w:shd w:val="clear" w:color="auto" w:fill="FFFFFF"/>
          <w:lang w:eastAsia="en-US"/>
        </w:rPr>
        <w:t>When students read with a</w:t>
      </w:r>
      <w:r w:rsidRPr="00C35162">
        <w:rPr>
          <w:shd w:val="clear" w:color="auto" w:fill="FFFFFF"/>
          <w:lang w:eastAsia="en-US"/>
        </w:rPr>
        <w:t xml:space="preserve">utomaticity, the ability to recognize and read words without conscious thought, </w:t>
      </w:r>
      <w:r>
        <w:rPr>
          <w:shd w:val="clear" w:color="auto" w:fill="FFFFFF"/>
          <w:lang w:eastAsia="en-US"/>
        </w:rPr>
        <w:t xml:space="preserve">they are able to devote all of their energy </w:t>
      </w:r>
      <w:r w:rsidR="00EC4B79">
        <w:rPr>
          <w:shd w:val="clear" w:color="auto" w:fill="FFFFFF"/>
          <w:lang w:eastAsia="en-US"/>
        </w:rPr>
        <w:t xml:space="preserve">to </w:t>
      </w:r>
      <w:r w:rsidR="005D35EE">
        <w:rPr>
          <w:shd w:val="clear" w:color="auto" w:fill="FFFFFF"/>
          <w:lang w:eastAsia="en-US"/>
        </w:rPr>
        <w:t>comprehending the</w:t>
      </w:r>
      <w:r>
        <w:rPr>
          <w:shd w:val="clear" w:color="auto" w:fill="FFFFFF"/>
          <w:lang w:eastAsia="en-US"/>
        </w:rPr>
        <w:t xml:space="preserve"> meaning as opposed to decoding the words</w:t>
      </w:r>
      <w:r w:rsidR="007D0F52">
        <w:rPr>
          <w:shd w:val="clear" w:color="auto" w:fill="FFFFFF"/>
          <w:lang w:eastAsia="en-US"/>
        </w:rPr>
        <w:t>.</w:t>
      </w:r>
      <w:r>
        <w:rPr>
          <w:shd w:val="clear" w:color="auto" w:fill="FFFFFF"/>
          <w:lang w:eastAsia="en-US"/>
        </w:rPr>
        <w:t xml:space="preserve"> </w:t>
      </w:r>
      <w:r w:rsidRPr="00C35162">
        <w:rPr>
          <w:shd w:val="clear" w:color="auto" w:fill="FFFFFF"/>
          <w:lang w:eastAsia="en-US"/>
        </w:rPr>
        <w:t>In addition, students must master the ability to read with proper phrasing and intonation, or pro</w:t>
      </w:r>
      <w:r>
        <w:rPr>
          <w:shd w:val="clear" w:color="auto" w:fill="FFFFFF"/>
          <w:lang w:eastAsia="en-US"/>
        </w:rPr>
        <w:t>s</w:t>
      </w:r>
      <w:r w:rsidRPr="00C35162">
        <w:rPr>
          <w:shd w:val="clear" w:color="auto" w:fill="FFFFFF"/>
          <w:lang w:eastAsia="en-US"/>
        </w:rPr>
        <w:t>ody (</w:t>
      </w:r>
      <w:r w:rsidR="00B510EB">
        <w:rPr>
          <w:shd w:val="clear" w:color="auto" w:fill="FFFFFF"/>
          <w:lang w:eastAsia="en-US"/>
        </w:rPr>
        <w:t>Rasinski</w:t>
      </w:r>
      <w:r w:rsidRPr="00C35162">
        <w:rPr>
          <w:shd w:val="clear" w:color="auto" w:fill="FFFFFF"/>
          <w:lang w:eastAsia="en-US"/>
        </w:rPr>
        <w:t>, 2006)</w:t>
      </w:r>
      <w:r w:rsidR="00596670">
        <w:rPr>
          <w:shd w:val="clear" w:color="auto" w:fill="FFFFFF"/>
          <w:lang w:eastAsia="en-US"/>
        </w:rPr>
        <w:t xml:space="preserve">. </w:t>
      </w:r>
      <w:r w:rsidRPr="00C35162">
        <w:rPr>
          <w:shd w:val="clear" w:color="auto" w:fill="FFFFFF"/>
          <w:lang w:eastAsia="en-US"/>
        </w:rPr>
        <w:t>This means that fluent readers read the words without effort and also attend to syntax, or the structure of sentences and their punctuation when reading</w:t>
      </w:r>
      <w:r w:rsidR="00596670">
        <w:rPr>
          <w:shd w:val="clear" w:color="auto" w:fill="FFFFFF"/>
          <w:lang w:eastAsia="en-US"/>
        </w:rPr>
        <w:t xml:space="preserve">. </w:t>
      </w:r>
      <w:r w:rsidRPr="00C35162">
        <w:rPr>
          <w:shd w:val="clear" w:color="auto" w:fill="FFFFFF"/>
          <w:lang w:eastAsia="en-US"/>
        </w:rPr>
        <w:t xml:space="preserve">In order to read and comprehend complex texts, students not only have to decode and make meaning of difficult vocabulary, </w:t>
      </w:r>
      <w:r w:rsidR="0008444C">
        <w:rPr>
          <w:shd w:val="clear" w:color="auto" w:fill="FFFFFF"/>
          <w:lang w:eastAsia="en-US"/>
        </w:rPr>
        <w:t xml:space="preserve">but </w:t>
      </w:r>
      <w:r w:rsidRPr="00C35162">
        <w:rPr>
          <w:shd w:val="clear" w:color="auto" w:fill="FFFFFF"/>
          <w:lang w:eastAsia="en-US"/>
        </w:rPr>
        <w:t>they must also be able to read more complicated sentence structures</w:t>
      </w:r>
      <w:r w:rsidR="00596670">
        <w:rPr>
          <w:shd w:val="clear" w:color="auto" w:fill="FFFFFF"/>
          <w:lang w:eastAsia="en-US"/>
        </w:rPr>
        <w:t xml:space="preserve">. </w:t>
      </w:r>
      <w:r w:rsidR="00AF3408">
        <w:rPr>
          <w:shd w:val="clear" w:color="auto" w:fill="FFFFFF"/>
          <w:lang w:eastAsia="en-US"/>
        </w:rPr>
        <w:t xml:space="preserve">Although </w:t>
      </w:r>
      <w:r>
        <w:rPr>
          <w:shd w:val="clear" w:color="auto" w:fill="FFFFFF"/>
          <w:lang w:eastAsia="en-US"/>
        </w:rPr>
        <w:t xml:space="preserve">being fluent readers alone will not guarantee comprehension, it </w:t>
      </w:r>
      <w:r w:rsidRPr="00C35162">
        <w:rPr>
          <w:shd w:val="clear" w:color="auto" w:fill="FFFFFF"/>
          <w:lang w:eastAsia="en-US"/>
        </w:rPr>
        <w:t xml:space="preserve">is </w:t>
      </w:r>
      <w:r>
        <w:rPr>
          <w:shd w:val="clear" w:color="auto" w:fill="FFFFFF"/>
          <w:lang w:eastAsia="en-US"/>
        </w:rPr>
        <w:t xml:space="preserve">another </w:t>
      </w:r>
      <w:r w:rsidRPr="00C35162">
        <w:rPr>
          <w:shd w:val="clear" w:color="auto" w:fill="FFFFFF"/>
          <w:lang w:eastAsia="en-US"/>
        </w:rPr>
        <w:t>vitally important</w:t>
      </w:r>
      <w:r>
        <w:rPr>
          <w:shd w:val="clear" w:color="auto" w:fill="FFFFFF"/>
          <w:lang w:eastAsia="en-US"/>
        </w:rPr>
        <w:t xml:space="preserve"> skill students need to become</w:t>
      </w:r>
      <w:r w:rsidRPr="00C35162">
        <w:rPr>
          <w:shd w:val="clear" w:color="auto" w:fill="FFFFFF"/>
          <w:lang w:eastAsia="en-US"/>
        </w:rPr>
        <w:t xml:space="preserve"> proficient and independent readers of complex text</w:t>
      </w:r>
      <w:r w:rsidR="000756B5">
        <w:rPr>
          <w:shd w:val="clear" w:color="auto" w:fill="FFFFFF"/>
          <w:lang w:eastAsia="en-US"/>
        </w:rPr>
        <w:t>s</w:t>
      </w:r>
      <w:r w:rsidR="00596670">
        <w:rPr>
          <w:shd w:val="clear" w:color="auto" w:fill="FFFFFF"/>
          <w:lang w:eastAsia="en-US"/>
        </w:rPr>
        <w:t xml:space="preserve">. </w:t>
      </w:r>
    </w:p>
    <w:p w14:paraId="0AA43DFA" w14:textId="77777777" w:rsidR="00C170DA" w:rsidRDefault="00C170DA" w:rsidP="00C170DA">
      <w:pPr>
        <w:pStyle w:val="EL95ptBodyText"/>
        <w:rPr>
          <w:rFonts w:ascii="Arial" w:eastAsia="Times New Roman" w:hAnsi="Arial" w:cs="Arial"/>
          <w:color w:val="000000"/>
          <w:sz w:val="18"/>
          <w:szCs w:val="18"/>
          <w:shd w:val="clear" w:color="auto" w:fill="FFFFFF"/>
          <w:lang w:eastAsia="en-US"/>
        </w:rPr>
      </w:pPr>
    </w:p>
    <w:p w14:paraId="1C12B7BF" w14:textId="24CDE29E" w:rsidR="007B4344" w:rsidRDefault="007B4344" w:rsidP="00C170DA">
      <w:pPr>
        <w:pStyle w:val="EL95ptBodyText"/>
      </w:pPr>
      <w:r>
        <w:t xml:space="preserve">Teachers already know a great deal about fluency instruction. </w:t>
      </w:r>
      <w:r w:rsidR="00C170DA">
        <w:t>Good fluency instruction includes read-alouds that model fluent and expressive reading, regular and repeated silent and oral reading of text</w:t>
      </w:r>
      <w:r w:rsidR="00FA6433">
        <w:t>s</w:t>
      </w:r>
      <w:r w:rsidR="00C170DA">
        <w:t xml:space="preserve"> in the grade</w:t>
      </w:r>
      <w:r w:rsidR="00DB744C">
        <w:t>-</w:t>
      </w:r>
      <w:r w:rsidR="00C170DA">
        <w:t>level band of complexity and at students’ independent reading levels, and opportunities for self-assessment as well as teacher and peer feedback</w:t>
      </w:r>
      <w:r>
        <w:t xml:space="preserve"> (</w:t>
      </w:r>
      <w:r w:rsidR="00B510EB">
        <w:t>Rasinski</w:t>
      </w:r>
      <w:r>
        <w:t>, 2006).</w:t>
      </w:r>
    </w:p>
    <w:p w14:paraId="0FAC83B6" w14:textId="77777777" w:rsidR="00C170DA" w:rsidRDefault="00C170DA" w:rsidP="00C170DA">
      <w:pPr>
        <w:pStyle w:val="EL95ptBodyText"/>
      </w:pPr>
    </w:p>
    <w:p w14:paraId="6845A6C5" w14:textId="77777777" w:rsidR="00C170DA" w:rsidRPr="002261A7" w:rsidRDefault="00C170DA" w:rsidP="00D41D28">
      <w:pPr>
        <w:pStyle w:val="EL95ptBodyText"/>
        <w:rPr>
          <w:highlight w:val="yellow"/>
        </w:rPr>
      </w:pPr>
      <w:r w:rsidRPr="00D41D28">
        <w:rPr>
          <w:u w:val="single"/>
        </w:rPr>
        <w:t>See the following components of this resource package:</w:t>
      </w:r>
    </w:p>
    <w:p w14:paraId="531BC29C" w14:textId="4EB70BBC" w:rsidR="000A2705" w:rsidRDefault="00C170DA" w:rsidP="00D41D28">
      <w:pPr>
        <w:pStyle w:val="EL95ptBullet1"/>
        <w:tabs>
          <w:tab w:val="clear" w:pos="432"/>
          <w:tab w:val="num" w:pos="864"/>
        </w:tabs>
        <w:ind w:left="504"/>
      </w:pPr>
      <w:r w:rsidRPr="00916576">
        <w:t xml:space="preserve">Fluency </w:t>
      </w:r>
      <w:r w:rsidR="00555517">
        <w:t>Resource</w:t>
      </w:r>
    </w:p>
    <w:p w14:paraId="0AFB7E15" w14:textId="77777777" w:rsidR="007B4344" w:rsidRPr="00A74455" w:rsidRDefault="007B4344" w:rsidP="007B4344">
      <w:pPr>
        <w:pStyle w:val="EL95ptBullet1"/>
        <w:tabs>
          <w:tab w:val="clear" w:pos="432"/>
          <w:tab w:val="num" w:pos="1296"/>
        </w:tabs>
        <w:ind w:left="504"/>
      </w:pPr>
      <w:r>
        <w:t xml:space="preserve">Independent Reading: The Importance of a Volume of Reading and Sample Plans  </w:t>
      </w:r>
    </w:p>
    <w:p w14:paraId="1B08290F" w14:textId="4A7613EE" w:rsidR="00A6101E" w:rsidRPr="00A74455" w:rsidRDefault="00A6101E" w:rsidP="00A6101E">
      <w:pPr>
        <w:pStyle w:val="EL95ptBullet1"/>
        <w:tabs>
          <w:tab w:val="clear" w:pos="432"/>
          <w:tab w:val="num" w:pos="1296"/>
        </w:tabs>
        <w:ind w:left="504"/>
      </w:pPr>
      <w:r w:rsidRPr="00A74455">
        <w:t>Core Knowledge Skills Strand (</w:t>
      </w:r>
      <w:r w:rsidR="00A74455">
        <w:t>G</w:t>
      </w:r>
      <w:r w:rsidRPr="00A74455">
        <w:t>rade 3 only): As recommended by NYSED, a resource developed by Core Knowledge for explicit structured phonics and fluency instruction for students in the third grade who need additional support learning and practicing decoding skills (Note- This is not for student</w:t>
      </w:r>
      <w:r w:rsidR="00555517">
        <w:t xml:space="preserve">s who are far below grade level. </w:t>
      </w:r>
      <w:r w:rsidRPr="00A74455">
        <w:t xml:space="preserve">These students should receive more intensive and individualized support). Use the following link to access Core Knowledge’s Skills Strand: </w:t>
      </w:r>
      <w:r w:rsidR="00555517">
        <w:fldChar w:fldCharType="begin"/>
      </w:r>
      <w:r w:rsidR="00555517">
        <w:instrText xml:space="preserve"> HYPERLINK "http://www.coreknowledge.org/ckla-files" \t "_blank" </w:instrText>
      </w:r>
      <w:r w:rsidR="00555517">
        <w:fldChar w:fldCharType="separate"/>
      </w:r>
      <w:r w:rsidRPr="00A74455">
        <w:t>www.coreknowledge.org/ckla-files</w:t>
      </w:r>
      <w:r w:rsidR="00555517">
        <w:fldChar w:fldCharType="end"/>
      </w:r>
      <w:r w:rsidRPr="00A74455">
        <w:t>.</w:t>
      </w:r>
    </w:p>
    <w:p w14:paraId="07458805" w14:textId="77777777" w:rsidR="002261A7" w:rsidRDefault="002261A7" w:rsidP="0054147B">
      <w:pPr>
        <w:pStyle w:val="EL95ptBodyText"/>
        <w:rPr>
          <w:b/>
          <w:lang w:eastAsia="en-US"/>
        </w:rPr>
      </w:pPr>
    </w:p>
    <w:p w14:paraId="117FCE08" w14:textId="77777777" w:rsidR="00C170DA" w:rsidRDefault="00C170DA" w:rsidP="002A5163">
      <w:pPr>
        <w:pStyle w:val="EL95ptHeadingBlack"/>
        <w:rPr>
          <w:lang w:eastAsia="en-US"/>
        </w:rPr>
      </w:pPr>
      <w:r>
        <w:rPr>
          <w:lang w:eastAsia="en-US"/>
        </w:rPr>
        <w:t>Conventions of Standard English and Knowledge of Language (</w:t>
      </w:r>
      <w:r w:rsidR="002261A7">
        <w:rPr>
          <w:lang w:eastAsia="en-US"/>
        </w:rPr>
        <w:t>CC</w:t>
      </w:r>
      <w:r w:rsidR="00273E86">
        <w:rPr>
          <w:lang w:eastAsia="en-US"/>
        </w:rPr>
        <w:t>S</w:t>
      </w:r>
      <w:r w:rsidR="002261A7">
        <w:rPr>
          <w:lang w:eastAsia="en-US"/>
        </w:rPr>
        <w:t xml:space="preserve">S </w:t>
      </w:r>
      <w:r>
        <w:rPr>
          <w:lang w:eastAsia="en-US"/>
        </w:rPr>
        <w:t xml:space="preserve">L.1, L.2, </w:t>
      </w:r>
      <w:r w:rsidR="002261A7">
        <w:rPr>
          <w:lang w:eastAsia="en-US"/>
        </w:rPr>
        <w:t xml:space="preserve">and </w:t>
      </w:r>
      <w:r>
        <w:rPr>
          <w:lang w:eastAsia="en-US"/>
        </w:rPr>
        <w:t>L.3)</w:t>
      </w:r>
    </w:p>
    <w:p w14:paraId="6F0FD4CE" w14:textId="2196DB7B" w:rsidR="00916576" w:rsidRDefault="007B4344" w:rsidP="00916576">
      <w:pPr>
        <w:pStyle w:val="EL95ptBodyText"/>
      </w:pPr>
      <w:r>
        <w:t>Research show</w:t>
      </w:r>
      <w:r w:rsidR="00916576">
        <w:t>s that conventions and grammar are best taught within the context of authentic reading and writing tasks (Weaver &amp; Bush, 2008)</w:t>
      </w:r>
      <w:r w:rsidR="002261A7">
        <w:t xml:space="preserve">. </w:t>
      </w:r>
      <w:r w:rsidR="00916576">
        <w:t>Students benefit from proactive instruction that uses models of informational text</w:t>
      </w:r>
      <w:r w:rsidR="000D41A8">
        <w:t>s</w:t>
      </w:r>
      <w:r w:rsidR="00916576">
        <w:t xml:space="preserve"> and literature to teach explicit conventions and grammatical rules that can then be applied in their writing (Weaver, McNally, &amp; Moerman, 2001)</w:t>
      </w:r>
      <w:r w:rsidR="002261A7">
        <w:t>.</w:t>
      </w:r>
      <w:r>
        <w:t xml:space="preserve"> T</w:t>
      </w:r>
      <w:r w:rsidR="00916576">
        <w:t xml:space="preserve">eachers can plan these lessons based on the specific grade-level demands of the </w:t>
      </w:r>
      <w:r w:rsidR="00E33CC6">
        <w:t>CCSS</w:t>
      </w:r>
      <w:r w:rsidR="00916576">
        <w:t xml:space="preserve"> and on </w:t>
      </w:r>
      <w:r w:rsidR="00B4019A">
        <w:t xml:space="preserve">the </w:t>
      </w:r>
      <w:r w:rsidR="00916576">
        <w:t>analysis of student work</w:t>
      </w:r>
      <w:r w:rsidR="003923A1">
        <w:t>.</w:t>
      </w:r>
    </w:p>
    <w:p w14:paraId="4D63E31D" w14:textId="77777777" w:rsidR="00916576" w:rsidRDefault="00916576" w:rsidP="00916576">
      <w:pPr>
        <w:pStyle w:val="EL95ptBodyText"/>
      </w:pPr>
    </w:p>
    <w:p w14:paraId="0C0CA82E" w14:textId="549FA3F9" w:rsidR="00916576" w:rsidRDefault="00916576" w:rsidP="00916576">
      <w:pPr>
        <w:pStyle w:val="EL95ptBodyText"/>
      </w:pPr>
      <w:r>
        <w:t>Students also benefit from instruction later in the writing process</w:t>
      </w:r>
      <w:r w:rsidR="000D6D65">
        <w:t xml:space="preserve"> </w:t>
      </w:r>
      <w:r>
        <w:t>that includes targeted mini</w:t>
      </w:r>
      <w:r w:rsidR="00D53042">
        <w:t xml:space="preserve"> </w:t>
      </w:r>
      <w:r>
        <w:t>lessons that support students in revising their work (e.g.</w:t>
      </w:r>
      <w:r w:rsidR="00BD569C">
        <w:t>,</w:t>
      </w:r>
      <w:r>
        <w:t xml:space="preserve"> the teacher notices common errors and provides targeted teaching or re-teaching). As students prepare to publish their work, </w:t>
      </w:r>
      <w:r w:rsidR="007B4344">
        <w:t xml:space="preserve">one option is for </w:t>
      </w:r>
      <w:r>
        <w:t xml:space="preserve">teachers </w:t>
      </w:r>
      <w:r w:rsidR="007B4344">
        <w:t xml:space="preserve">to </w:t>
      </w:r>
      <w:r>
        <w:t>support students in peer editing for these rules in order to reinforce this learning</w:t>
      </w:r>
      <w:r w:rsidR="00596670">
        <w:t xml:space="preserve">. </w:t>
      </w:r>
      <w:r>
        <w:t>In this way</w:t>
      </w:r>
      <w:r w:rsidR="00C310E0">
        <w:t>,</w:t>
      </w:r>
      <w:r>
        <w:t xml:space="preserve"> students can see the value and practical application of rules of convention and grammar within the context of mentor texts, their own work, </w:t>
      </w:r>
      <w:r w:rsidR="00166B6A">
        <w:t>and</w:t>
      </w:r>
      <w:r>
        <w:t xml:space="preserve"> their peers’ work</w:t>
      </w:r>
      <w:r w:rsidR="00596670">
        <w:t xml:space="preserve">. </w:t>
      </w:r>
    </w:p>
    <w:p w14:paraId="5C9C9B9D" w14:textId="77777777" w:rsidR="00916576" w:rsidRDefault="00916576" w:rsidP="00916576">
      <w:pPr>
        <w:pStyle w:val="EL95ptBodyText"/>
      </w:pPr>
    </w:p>
    <w:p w14:paraId="2A22CCF0" w14:textId="6E2A8260" w:rsidR="000D18A2" w:rsidRPr="00E673A4" w:rsidRDefault="000D18A2" w:rsidP="000D18A2">
      <w:pPr>
        <w:pStyle w:val="ELPageHeading3"/>
        <w:rPr>
          <w:b/>
          <w:lang w:eastAsia="en-US"/>
        </w:rPr>
      </w:pPr>
      <w:r w:rsidRPr="00E673A4">
        <w:rPr>
          <w:b/>
          <w:lang w:eastAsia="en-US"/>
        </w:rPr>
        <w:lastRenderedPageBreak/>
        <w:t>Research Base</w:t>
      </w:r>
    </w:p>
    <w:p w14:paraId="3400AF1A" w14:textId="77777777" w:rsidR="00DF5C2A" w:rsidRDefault="00DF5C2A" w:rsidP="00DF5C2A">
      <w:pPr>
        <w:pStyle w:val="ELPageHeading3"/>
        <w:rPr>
          <w:lang w:eastAsia="en-US"/>
        </w:rPr>
      </w:pPr>
    </w:p>
    <w:p w14:paraId="7F0ACAFF" w14:textId="75AA5967" w:rsidR="00916576" w:rsidRDefault="00916576" w:rsidP="00916576">
      <w:pPr>
        <w:pStyle w:val="EL95ptBodyText"/>
      </w:pPr>
      <w:r>
        <w:t>Many of the language standards are addressed during the writing process in the modules (most heavily emphasized in Unit 3 of every module)</w:t>
      </w:r>
      <w:r w:rsidR="00596670">
        <w:t xml:space="preserve">. </w:t>
      </w:r>
      <w:r>
        <w:t>However, the modules do not represent a comprehensive teaching and assessment of these standards</w:t>
      </w:r>
      <w:r w:rsidR="00596670">
        <w:t xml:space="preserve">. </w:t>
      </w:r>
      <w:r>
        <w:t xml:space="preserve">The resources contained in this package provide examples, guidance, and </w:t>
      </w:r>
      <w:r w:rsidR="00460A43">
        <w:t xml:space="preserve">materials </w:t>
      </w:r>
      <w:r w:rsidR="007B4344">
        <w:t xml:space="preserve">to draw on in order to teach </w:t>
      </w:r>
      <w:r>
        <w:t xml:space="preserve">the </w:t>
      </w:r>
      <w:r w:rsidR="00B605F0">
        <w:t xml:space="preserve">conventions </w:t>
      </w:r>
      <w:r>
        <w:t xml:space="preserve">of </w:t>
      </w:r>
      <w:r w:rsidR="00B605F0">
        <w:t xml:space="preserve">standard </w:t>
      </w:r>
      <w:r>
        <w:t xml:space="preserve">English and </w:t>
      </w:r>
      <w:r w:rsidR="00B605F0">
        <w:t xml:space="preserve">knowledge </w:t>
      </w:r>
      <w:r>
        <w:t xml:space="preserve">of </w:t>
      </w:r>
      <w:r w:rsidR="00B605F0">
        <w:t xml:space="preserve">language </w:t>
      </w:r>
      <w:r>
        <w:t xml:space="preserve">standards in </w:t>
      </w:r>
      <w:r w:rsidR="000B5CB4">
        <w:t xml:space="preserve">grades </w:t>
      </w:r>
      <w:r>
        <w:t>3</w:t>
      </w:r>
      <w:r w:rsidR="000B5CB4">
        <w:t>–</w:t>
      </w:r>
      <w:r>
        <w:t>5</w:t>
      </w:r>
      <w:r w:rsidR="00596670">
        <w:t xml:space="preserve">. </w:t>
      </w:r>
    </w:p>
    <w:p w14:paraId="5C1A873B" w14:textId="77777777" w:rsidR="00916576" w:rsidRDefault="00916576" w:rsidP="00C170DA">
      <w:pPr>
        <w:pStyle w:val="EL95ptBodyText"/>
      </w:pPr>
    </w:p>
    <w:p w14:paraId="00C2C02C" w14:textId="77777777" w:rsidR="00C170DA" w:rsidRPr="002261A7" w:rsidRDefault="00C170DA" w:rsidP="002261A7">
      <w:pPr>
        <w:pStyle w:val="EL95ptBodyText"/>
      </w:pPr>
      <w:r w:rsidRPr="00D41D28">
        <w:rPr>
          <w:b/>
        </w:rPr>
        <w:t>See the following components of this resource</w:t>
      </w:r>
      <w:r w:rsidR="00C14999">
        <w:rPr>
          <w:b/>
        </w:rPr>
        <w:t>s</w:t>
      </w:r>
      <w:r w:rsidRPr="00D41D28">
        <w:rPr>
          <w:b/>
        </w:rPr>
        <w:t xml:space="preserve"> package:</w:t>
      </w:r>
    </w:p>
    <w:p w14:paraId="4A531460" w14:textId="77777777" w:rsidR="00916576" w:rsidRPr="00D41D28" w:rsidRDefault="00C170DA" w:rsidP="00D41D28">
      <w:pPr>
        <w:pStyle w:val="EL95ptBullet1"/>
        <w:tabs>
          <w:tab w:val="clear" w:pos="432"/>
          <w:tab w:val="num" w:pos="1152"/>
        </w:tabs>
        <w:ind w:left="504"/>
      </w:pPr>
      <w:r w:rsidRPr="003923A1">
        <w:t>Show the Rule™ Strategy</w:t>
      </w:r>
    </w:p>
    <w:p w14:paraId="70419026" w14:textId="77777777" w:rsidR="00916576" w:rsidRDefault="00916576" w:rsidP="00C170DA">
      <w:pPr>
        <w:pStyle w:val="EL95ptBodyText"/>
        <w:rPr>
          <w:b/>
        </w:rPr>
      </w:pPr>
    </w:p>
    <w:p w14:paraId="1E43EEFA" w14:textId="77777777" w:rsidR="00916576" w:rsidRDefault="00916576" w:rsidP="002A5163">
      <w:pPr>
        <w:pStyle w:val="EL95ptHeadingBlack"/>
      </w:pPr>
      <w:r>
        <w:t>Vocabulary Acquisition and Use (</w:t>
      </w:r>
      <w:r w:rsidR="002261A7">
        <w:t>CC</w:t>
      </w:r>
      <w:r w:rsidR="00273E86">
        <w:t>S</w:t>
      </w:r>
      <w:r w:rsidR="002261A7">
        <w:t xml:space="preserve">S </w:t>
      </w:r>
      <w:r>
        <w:t xml:space="preserve">L.4, L.5, </w:t>
      </w:r>
      <w:r w:rsidR="002261A7">
        <w:t xml:space="preserve">and </w:t>
      </w:r>
      <w:r>
        <w:t>L.6)</w:t>
      </w:r>
    </w:p>
    <w:p w14:paraId="2F33B953" w14:textId="78A74B60" w:rsidR="007F51AF" w:rsidRDefault="007F51AF" w:rsidP="007F51AF">
      <w:pPr>
        <w:pStyle w:val="EL95ptBodyText"/>
      </w:pPr>
      <w:r>
        <w:t xml:space="preserve">The importance of vocabulary instruction is evident in the number of </w:t>
      </w:r>
      <w:r w:rsidR="00E33CC6">
        <w:t>CCSS</w:t>
      </w:r>
      <w:r>
        <w:t xml:space="preserve"> ELA standards </w:t>
      </w:r>
      <w:r w:rsidR="002261A7">
        <w:t xml:space="preserve">that are </w:t>
      </w:r>
      <w:r>
        <w:t>related to vocabulary</w:t>
      </w:r>
      <w:r w:rsidR="00596670">
        <w:t xml:space="preserve">. </w:t>
      </w:r>
      <w:r>
        <w:t>Th</w:t>
      </w:r>
      <w:r w:rsidR="002261A7">
        <w:t>is emphasis on building word knowledge, as well as developing strategies to determine the meaning of unknown words, is</w:t>
      </w:r>
      <w:r>
        <w:t xml:space="preserve"> woven throughout the language standards and in both literary and informational reading standards</w:t>
      </w:r>
      <w:r w:rsidR="00596670">
        <w:t xml:space="preserve">. </w:t>
      </w:r>
      <w:r>
        <w:t>This repetition of vocabulary in the standards is no accident</w:t>
      </w:r>
      <w:r w:rsidR="00596670">
        <w:t xml:space="preserve">. </w:t>
      </w:r>
      <w:r>
        <w:t>Several decades of research make a strong case for frequent and explicit vocabulary instruction (Liben, 2010)</w:t>
      </w:r>
      <w:r w:rsidR="00596670">
        <w:t xml:space="preserve">. </w:t>
      </w:r>
      <w:r>
        <w:t xml:space="preserve">Research shows that deficiencies in working vocabulary </w:t>
      </w:r>
      <w:r w:rsidR="002261A7">
        <w:t>(</w:t>
      </w:r>
      <w:r>
        <w:t>words students use when speaking and writing and understand when listening and reading</w:t>
      </w:r>
      <w:r w:rsidR="002261A7">
        <w:t xml:space="preserve">) </w:t>
      </w:r>
      <w:r>
        <w:t xml:space="preserve">are a primary factor in the achievement gap (Beck &amp; McKeown, 2007). </w:t>
      </w:r>
      <w:r w:rsidR="001105A7">
        <w:t>Furthermore</w:t>
      </w:r>
      <w:r>
        <w:t>, students’ vocabulary deficiencies are highly correlated with difficulties in reading comprehension (Biemiller, 2001)</w:t>
      </w:r>
      <w:r w:rsidR="00596670">
        <w:t xml:space="preserve">. </w:t>
      </w:r>
    </w:p>
    <w:p w14:paraId="6E596A15" w14:textId="77777777" w:rsidR="007F51AF" w:rsidRDefault="007F51AF" w:rsidP="007F51AF">
      <w:pPr>
        <w:pStyle w:val="EL95ptBodyText"/>
      </w:pPr>
    </w:p>
    <w:p w14:paraId="7747AC06" w14:textId="77777777" w:rsidR="007F51AF" w:rsidRDefault="007F5CA9" w:rsidP="007F51AF">
      <w:pPr>
        <w:pStyle w:val="EL95ptBodyText"/>
      </w:pPr>
      <w:r>
        <w:t>Effective</w:t>
      </w:r>
      <w:r w:rsidR="007F51AF">
        <w:t xml:space="preserve"> vocabulary instruction includes direct systematic instruction, as well as teaching students strategies for making meaning of unfamiliar words on their own</w:t>
      </w:r>
      <w:r w:rsidR="00596670">
        <w:t xml:space="preserve">. </w:t>
      </w:r>
      <w:r w:rsidR="007F51AF">
        <w:t>It also requires students to read a sufficient amount of complex text and informational text, so they are exposed to academic and domain specific vocabulary in a variety of contexts. (Liben, 2010)</w:t>
      </w:r>
      <w:r w:rsidR="00164A3E">
        <w:t>.</w:t>
      </w:r>
    </w:p>
    <w:p w14:paraId="139F60E3" w14:textId="77777777" w:rsidR="007F51AF" w:rsidRDefault="007F51AF" w:rsidP="007F51AF">
      <w:pPr>
        <w:pStyle w:val="EL95ptBodyText"/>
      </w:pPr>
    </w:p>
    <w:p w14:paraId="64549DEF" w14:textId="45039EEE" w:rsidR="007F51AF" w:rsidRPr="00D41D28" w:rsidRDefault="007F51AF" w:rsidP="007F51AF">
      <w:pPr>
        <w:pStyle w:val="EL95ptBodyText"/>
      </w:pPr>
      <w:r w:rsidRPr="00D41D28">
        <w:t xml:space="preserve">The </w:t>
      </w:r>
      <w:r w:rsidR="007F5CA9">
        <w:t xml:space="preserve">60-minute </w:t>
      </w:r>
      <w:r w:rsidRPr="00D41D28">
        <w:t>module lessons provide a comprehensive approach to vocabulary instruction that includes direct instruction using complex text</w:t>
      </w:r>
      <w:r w:rsidR="00DD284D">
        <w:t>s</w:t>
      </w:r>
      <w:r w:rsidRPr="00D41D28">
        <w:t>, a variety of protocols that allow students to analyze and make meaning of new vocabulary, and strategies for supporting students in determining the meaning of new vocabulary and using these words in their own writing</w:t>
      </w:r>
      <w:r w:rsidR="00596670">
        <w:t xml:space="preserve">. </w:t>
      </w:r>
      <w:r w:rsidRPr="00D41D28">
        <w:t xml:space="preserve">This instruction takes place in every module, with focused vocabulary work (aligned with </w:t>
      </w:r>
      <w:r w:rsidR="00E33CC6">
        <w:t>CCSS</w:t>
      </w:r>
      <w:r w:rsidR="007F5CA9">
        <w:t xml:space="preserve"> </w:t>
      </w:r>
      <w:r w:rsidRPr="00D41D28">
        <w:t xml:space="preserve">L.4, L.5, and L.6) showing up in many specific lessons. </w:t>
      </w:r>
    </w:p>
    <w:p w14:paraId="1D3BBFE1" w14:textId="77777777" w:rsidR="007F51AF" w:rsidRPr="007F51AF" w:rsidRDefault="007F51AF" w:rsidP="00C170DA">
      <w:pPr>
        <w:pStyle w:val="EL95ptBodyText"/>
        <w:rPr>
          <w:b/>
        </w:rPr>
      </w:pPr>
    </w:p>
    <w:p w14:paraId="183CDD5A" w14:textId="0A86ECA6" w:rsidR="00B83AD5" w:rsidRPr="00916576" w:rsidRDefault="00916576" w:rsidP="00916576">
      <w:pPr>
        <w:pStyle w:val="EL95ptBodyText"/>
        <w:rPr>
          <w:b/>
          <w:lang w:eastAsia="en-US"/>
        </w:rPr>
      </w:pPr>
      <w:r w:rsidRPr="00D41D28">
        <w:t xml:space="preserve">Therefore, this </w:t>
      </w:r>
      <w:r w:rsidR="000D6D65">
        <w:t>resource</w:t>
      </w:r>
      <w:r w:rsidR="00C617EA">
        <w:t>s</w:t>
      </w:r>
      <w:r w:rsidR="000D6D65">
        <w:t xml:space="preserve"> </w:t>
      </w:r>
      <w:r w:rsidRPr="00D41D28">
        <w:t xml:space="preserve">package does not contain additional materials </w:t>
      </w:r>
      <w:r w:rsidR="007F5CA9">
        <w:t xml:space="preserve">directly tied to the teaching of </w:t>
      </w:r>
      <w:r w:rsidR="007B4344">
        <w:t xml:space="preserve">Language Standards 4-6. </w:t>
      </w:r>
      <w:r w:rsidRPr="00D41D28">
        <w:t xml:space="preserve">However, teachers </w:t>
      </w:r>
      <w:r w:rsidR="007B4344">
        <w:t xml:space="preserve">may wish </w:t>
      </w:r>
      <w:r w:rsidRPr="00D41D28">
        <w:t xml:space="preserve">to regularly incorporate additional vocabulary instruction into their class instruction and small group work. </w:t>
      </w:r>
    </w:p>
    <w:p w14:paraId="72048B87" w14:textId="77777777" w:rsidR="00B83AD5" w:rsidRDefault="00B83AD5">
      <w:pPr>
        <w:rPr>
          <w:lang w:eastAsia="en-US"/>
        </w:rPr>
      </w:pPr>
      <w:r>
        <w:rPr>
          <w:lang w:eastAsia="en-US"/>
        </w:rPr>
        <w:br w:type="page"/>
      </w:r>
    </w:p>
    <w:p w14:paraId="6197CB74" w14:textId="188FDA43" w:rsidR="000D18A2" w:rsidRPr="00E673A4" w:rsidRDefault="000D18A2" w:rsidP="000D18A2">
      <w:pPr>
        <w:pStyle w:val="ELPageHeading3"/>
        <w:rPr>
          <w:b/>
          <w:lang w:eastAsia="en-US"/>
        </w:rPr>
      </w:pPr>
      <w:r w:rsidRPr="00E673A4">
        <w:rPr>
          <w:b/>
          <w:lang w:eastAsia="en-US"/>
        </w:rPr>
        <w:lastRenderedPageBreak/>
        <w:t>Sample Schedule, Week A</w:t>
      </w:r>
    </w:p>
    <w:p w14:paraId="263D9B03" w14:textId="77777777" w:rsidR="00DA4E43" w:rsidRDefault="00DA4E43" w:rsidP="006D5968">
      <w:pPr>
        <w:pStyle w:val="EL95ptBodyText"/>
      </w:pPr>
    </w:p>
    <w:p w14:paraId="24707711" w14:textId="77777777" w:rsidR="00C214FA" w:rsidRDefault="006D5968" w:rsidP="006D5968">
      <w:pPr>
        <w:pStyle w:val="EL95ptBodyText"/>
      </w:pPr>
      <w:r>
        <w:t>Th</w:t>
      </w:r>
      <w:r w:rsidR="0050432B">
        <w:t xml:space="preserve">is schedule </w:t>
      </w:r>
      <w:r>
        <w:t>represents one possible way to organize a foundational reading and language instructional block</w:t>
      </w:r>
      <w:r w:rsidR="00596670">
        <w:t xml:space="preserve">. </w:t>
      </w:r>
      <w:r>
        <w:t xml:space="preserve">It is a two-week alternating schedule featuring both small-guided groups and independent center work that focuses on the foundational reading and language skills standards. </w:t>
      </w:r>
      <w:r w:rsidR="00C214FA">
        <w:t>The schedule below represents week A in this two-week cycle.</w:t>
      </w:r>
    </w:p>
    <w:p w14:paraId="09948AC4" w14:textId="77777777" w:rsidR="00C214FA" w:rsidRDefault="00C214FA" w:rsidP="006D5968">
      <w:pPr>
        <w:pStyle w:val="EL95ptBodyText"/>
      </w:pPr>
    </w:p>
    <w:p w14:paraId="229C2E89" w14:textId="3820C574" w:rsidR="006D5968" w:rsidRDefault="0050432B" w:rsidP="00D41D28">
      <w:pPr>
        <w:pStyle w:val="EL95ptBodyText"/>
      </w:pPr>
      <w:r>
        <w:t xml:space="preserve">Note that the schedule itself simply shows how time is allocated to address various skills. </w:t>
      </w:r>
      <w:r w:rsidR="006D5968">
        <w:t xml:space="preserve">For </w:t>
      </w:r>
      <w:r w:rsidR="00C214FA">
        <w:t xml:space="preserve">the skill named in </w:t>
      </w:r>
      <w:r w:rsidR="006D5968">
        <w:t xml:space="preserve">each </w:t>
      </w:r>
      <w:r w:rsidR="00C214FA">
        <w:t xml:space="preserve">box, refer to the </w:t>
      </w:r>
      <w:r w:rsidR="006D5968">
        <w:t xml:space="preserve">corresponding resource that </w:t>
      </w:r>
      <w:r w:rsidR="00C214FA">
        <w:t xml:space="preserve">is a part of this full </w:t>
      </w:r>
      <w:r w:rsidR="006D5968">
        <w:t>package</w:t>
      </w:r>
      <w:r w:rsidR="00C214FA">
        <w:t xml:space="preserve"> (e.g.</w:t>
      </w:r>
      <w:r w:rsidR="007707DA">
        <w:t>,</w:t>
      </w:r>
      <w:r w:rsidR="00C214FA">
        <w:t xml:space="preserve"> the Fluency </w:t>
      </w:r>
      <w:r w:rsidR="00555517">
        <w:t>Resource</w:t>
      </w:r>
      <w:r w:rsidR="00C214FA">
        <w:t>). Each of those documents provides details regarding the specific instructional practices that should take place during this block of time</w:t>
      </w:r>
      <w:r w:rsidR="006D5968">
        <w:t xml:space="preserve">. </w:t>
      </w:r>
      <w:r w:rsidR="00623DF8">
        <w:t xml:space="preserve">Teachers might use this schedule to extend existing practices that are already in place (such as independent reading) and to enhance with new center work. </w:t>
      </w:r>
    </w:p>
    <w:tbl>
      <w:tblPr>
        <w:tblpPr w:leftFromText="180" w:rightFromText="180" w:vertAnchor="text" w:horzAnchor="page" w:tblpX="829" w:tblpY="262"/>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700"/>
        <w:gridCol w:w="2394"/>
        <w:gridCol w:w="36"/>
        <w:gridCol w:w="2610"/>
        <w:gridCol w:w="2520"/>
        <w:gridCol w:w="41"/>
        <w:gridCol w:w="2713"/>
      </w:tblGrid>
      <w:tr w:rsidR="006D5968" w:rsidRPr="000D6D65" w14:paraId="6A2B13C3" w14:textId="77777777">
        <w:trPr>
          <w:trHeight w:val="886"/>
        </w:trPr>
        <w:tc>
          <w:tcPr>
            <w:tcW w:w="1458" w:type="dxa"/>
            <w:shd w:val="clear" w:color="auto" w:fill="auto"/>
          </w:tcPr>
          <w:p w14:paraId="5CB2137C" w14:textId="77777777" w:rsidR="006D5968" w:rsidRPr="000D6D65" w:rsidRDefault="006D5968" w:rsidP="0096710B">
            <w:pPr>
              <w:pStyle w:val="EL95ptBodyText"/>
            </w:pPr>
          </w:p>
        </w:tc>
        <w:tc>
          <w:tcPr>
            <w:tcW w:w="13014" w:type="dxa"/>
            <w:gridSpan w:val="7"/>
            <w:shd w:val="clear" w:color="auto" w:fill="auto"/>
          </w:tcPr>
          <w:p w14:paraId="36A27475" w14:textId="77777777" w:rsidR="006D5968" w:rsidRPr="000D6D65" w:rsidRDefault="00AB6728" w:rsidP="002A5163">
            <w:pPr>
              <w:pStyle w:val="EL95ptHeadingBlack"/>
              <w:jc w:val="center"/>
            </w:pPr>
            <w:r w:rsidRPr="00D41D28">
              <w:t>Additional Literacy Block</w:t>
            </w:r>
          </w:p>
          <w:p w14:paraId="115A8260" w14:textId="77777777" w:rsidR="006D5968" w:rsidRPr="000D6D65" w:rsidRDefault="006D5968" w:rsidP="002A5163">
            <w:pPr>
              <w:pStyle w:val="EL95ptHeadingBlack"/>
              <w:jc w:val="center"/>
            </w:pPr>
            <w:r w:rsidRPr="000D6D65">
              <w:t>WEEK A</w:t>
            </w:r>
          </w:p>
          <w:p w14:paraId="5848567E" w14:textId="77777777" w:rsidR="001A45D4" w:rsidRDefault="006D5968" w:rsidP="00273E86">
            <w:pPr>
              <w:pStyle w:val="EL95ptBodyText"/>
              <w:jc w:val="center"/>
            </w:pPr>
            <w:r w:rsidRPr="000D6D65">
              <w:t>45</w:t>
            </w:r>
            <w:r w:rsidR="00C267AE">
              <w:t>–</w:t>
            </w:r>
            <w:r w:rsidRPr="000D6D65">
              <w:t>60 minutes per day + 15</w:t>
            </w:r>
            <w:r w:rsidR="00C267AE">
              <w:t>-</w:t>
            </w:r>
            <w:r w:rsidRPr="000D6D65">
              <w:t xml:space="preserve">minute daily homework assignment; </w:t>
            </w:r>
            <w:r w:rsidR="00C267AE">
              <w:t>t</w:t>
            </w:r>
            <w:r w:rsidR="00C267AE" w:rsidRPr="000D6D65">
              <w:t xml:space="preserve">hree </w:t>
            </w:r>
            <w:r w:rsidRPr="000D6D65">
              <w:t>differentiated groups rotate through each center outlined below.</w:t>
            </w:r>
          </w:p>
        </w:tc>
      </w:tr>
      <w:tr w:rsidR="006D5968" w:rsidRPr="000D6D65" w14:paraId="30CE0949" w14:textId="77777777">
        <w:trPr>
          <w:trHeight w:val="795"/>
        </w:trPr>
        <w:tc>
          <w:tcPr>
            <w:tcW w:w="1458" w:type="dxa"/>
            <w:shd w:val="clear" w:color="auto" w:fill="auto"/>
          </w:tcPr>
          <w:p w14:paraId="11A20093" w14:textId="77777777" w:rsidR="006D5968" w:rsidRPr="000D6D65" w:rsidRDefault="006D5968" w:rsidP="0096710B">
            <w:pPr>
              <w:pStyle w:val="EL95ptBodyText"/>
              <w:rPr>
                <w:b/>
              </w:rPr>
            </w:pPr>
            <w:r w:rsidRPr="000D6D65">
              <w:rPr>
                <w:b/>
              </w:rPr>
              <w:t xml:space="preserve">Approx. </w:t>
            </w:r>
          </w:p>
          <w:p w14:paraId="0EFCCDFD" w14:textId="77777777" w:rsidR="006D5968" w:rsidRPr="000D6D65" w:rsidRDefault="006D5968" w:rsidP="0096710B">
            <w:pPr>
              <w:pStyle w:val="EL95ptBodyText"/>
              <w:rPr>
                <w:b/>
              </w:rPr>
            </w:pPr>
            <w:r w:rsidRPr="000D6D65">
              <w:rPr>
                <w:b/>
              </w:rPr>
              <w:t>time</w:t>
            </w:r>
          </w:p>
        </w:tc>
        <w:tc>
          <w:tcPr>
            <w:tcW w:w="2700" w:type="dxa"/>
            <w:shd w:val="clear" w:color="auto" w:fill="auto"/>
          </w:tcPr>
          <w:p w14:paraId="13771A6F" w14:textId="77777777" w:rsidR="006D5968" w:rsidRPr="000D6D65" w:rsidRDefault="006D5968" w:rsidP="0096710B">
            <w:pPr>
              <w:pStyle w:val="EL95ptBodyText"/>
              <w:rPr>
                <w:b/>
              </w:rPr>
            </w:pPr>
            <w:r w:rsidRPr="000D6D65">
              <w:rPr>
                <w:b/>
              </w:rPr>
              <w:t>Mon</w:t>
            </w:r>
          </w:p>
          <w:p w14:paraId="5B3DDEA7" w14:textId="77777777" w:rsidR="006D5968" w:rsidRPr="000D6D65" w:rsidRDefault="006D5968" w:rsidP="0096710B">
            <w:pPr>
              <w:pStyle w:val="EL95ptBodyText"/>
            </w:pPr>
            <w:r w:rsidRPr="000D6D65">
              <w:t>Full Class</w:t>
            </w:r>
          </w:p>
        </w:tc>
        <w:tc>
          <w:tcPr>
            <w:tcW w:w="2394" w:type="dxa"/>
            <w:shd w:val="clear" w:color="auto" w:fill="auto"/>
          </w:tcPr>
          <w:p w14:paraId="6F938DB3" w14:textId="77777777" w:rsidR="006D5968" w:rsidRPr="000D6D65" w:rsidRDefault="006D5968" w:rsidP="0096710B">
            <w:pPr>
              <w:pStyle w:val="EL95ptBodyText"/>
              <w:rPr>
                <w:b/>
              </w:rPr>
            </w:pPr>
            <w:r w:rsidRPr="000D6D65">
              <w:rPr>
                <w:b/>
              </w:rPr>
              <w:t>Tues</w:t>
            </w:r>
          </w:p>
          <w:p w14:paraId="0AAFEE7D" w14:textId="77777777" w:rsidR="001A45D4" w:rsidRDefault="006D5968" w:rsidP="00273E86">
            <w:pPr>
              <w:pStyle w:val="EL95ptBodyText"/>
            </w:pPr>
            <w:r w:rsidRPr="000D6D65">
              <w:t>Centers</w:t>
            </w:r>
            <w:r w:rsidR="0093506C">
              <w:t>—</w:t>
            </w:r>
            <w:r w:rsidRPr="000D6D65">
              <w:t>small rotating groups</w:t>
            </w:r>
          </w:p>
        </w:tc>
        <w:tc>
          <w:tcPr>
            <w:tcW w:w="2646" w:type="dxa"/>
            <w:gridSpan w:val="2"/>
            <w:shd w:val="clear" w:color="auto" w:fill="auto"/>
          </w:tcPr>
          <w:p w14:paraId="1A5CD89A" w14:textId="77777777" w:rsidR="006D5968" w:rsidRPr="000D6D65" w:rsidRDefault="006D5968" w:rsidP="0096710B">
            <w:pPr>
              <w:pStyle w:val="EL95ptBodyText"/>
              <w:rPr>
                <w:b/>
              </w:rPr>
            </w:pPr>
            <w:r w:rsidRPr="000D6D65">
              <w:rPr>
                <w:b/>
              </w:rPr>
              <w:t>Wed</w:t>
            </w:r>
          </w:p>
          <w:p w14:paraId="76EE3F58" w14:textId="77777777" w:rsidR="001A45D4" w:rsidRDefault="006D5968" w:rsidP="00273E86">
            <w:pPr>
              <w:pStyle w:val="EL95ptBodyText"/>
              <w:rPr>
                <w:b/>
              </w:rPr>
            </w:pPr>
            <w:r w:rsidRPr="000D6D65">
              <w:t>Centers</w:t>
            </w:r>
            <w:r w:rsidR="0093506C">
              <w:t>—</w:t>
            </w:r>
            <w:r w:rsidRPr="000D6D65">
              <w:t>small rotating groups</w:t>
            </w:r>
          </w:p>
        </w:tc>
        <w:tc>
          <w:tcPr>
            <w:tcW w:w="2520" w:type="dxa"/>
            <w:shd w:val="clear" w:color="auto" w:fill="auto"/>
          </w:tcPr>
          <w:p w14:paraId="2D010409" w14:textId="77777777" w:rsidR="006D5968" w:rsidRPr="000D6D65" w:rsidRDefault="006D5968" w:rsidP="0096710B">
            <w:pPr>
              <w:pStyle w:val="EL95ptBodyText"/>
              <w:rPr>
                <w:b/>
              </w:rPr>
            </w:pPr>
            <w:r w:rsidRPr="000D6D65">
              <w:rPr>
                <w:b/>
              </w:rPr>
              <w:t>Thurs</w:t>
            </w:r>
          </w:p>
          <w:p w14:paraId="1B04AADC" w14:textId="77777777" w:rsidR="001A45D4" w:rsidRDefault="006D5968" w:rsidP="00273E86">
            <w:pPr>
              <w:pStyle w:val="EL95ptBodyText"/>
              <w:rPr>
                <w:b/>
              </w:rPr>
            </w:pPr>
            <w:r w:rsidRPr="000D6D65">
              <w:t>Centers</w:t>
            </w:r>
            <w:r w:rsidR="0093506C">
              <w:t>—</w:t>
            </w:r>
            <w:r w:rsidRPr="000D6D65">
              <w:t>small rotating groups</w:t>
            </w:r>
          </w:p>
        </w:tc>
        <w:tc>
          <w:tcPr>
            <w:tcW w:w="2754" w:type="dxa"/>
            <w:gridSpan w:val="2"/>
            <w:shd w:val="clear" w:color="auto" w:fill="auto"/>
          </w:tcPr>
          <w:p w14:paraId="1D1B6861" w14:textId="77777777" w:rsidR="006D5968" w:rsidRPr="000D6D65" w:rsidRDefault="006D5968" w:rsidP="0096710B">
            <w:pPr>
              <w:pStyle w:val="EL95ptBodyText"/>
              <w:rPr>
                <w:b/>
              </w:rPr>
            </w:pPr>
            <w:r w:rsidRPr="000D6D65">
              <w:rPr>
                <w:b/>
              </w:rPr>
              <w:t>Fri</w:t>
            </w:r>
          </w:p>
          <w:p w14:paraId="3F801C64" w14:textId="77777777" w:rsidR="006D5968" w:rsidRPr="000D6D65" w:rsidRDefault="006D5968" w:rsidP="0096710B">
            <w:pPr>
              <w:pStyle w:val="EL95ptBodyText"/>
            </w:pPr>
            <w:r w:rsidRPr="000D6D65">
              <w:t>Full class</w:t>
            </w:r>
          </w:p>
        </w:tc>
      </w:tr>
      <w:tr w:rsidR="006D5968" w:rsidRPr="000D6D65" w14:paraId="25FCFC15" w14:textId="77777777">
        <w:trPr>
          <w:trHeight w:val="963"/>
        </w:trPr>
        <w:tc>
          <w:tcPr>
            <w:tcW w:w="1458" w:type="dxa"/>
            <w:shd w:val="clear" w:color="auto" w:fill="auto"/>
          </w:tcPr>
          <w:p w14:paraId="6B471101" w14:textId="77777777" w:rsidR="006D5968" w:rsidRPr="000D6D65" w:rsidRDefault="006D5968" w:rsidP="0096710B">
            <w:pPr>
              <w:pStyle w:val="EL95ptBodyText"/>
              <w:rPr>
                <w:b/>
              </w:rPr>
            </w:pPr>
            <w:r w:rsidRPr="000D6D65">
              <w:rPr>
                <w:b/>
              </w:rPr>
              <w:t>15</w:t>
            </w:r>
            <w:r w:rsidR="00A041E9">
              <w:rPr>
                <w:b/>
              </w:rPr>
              <w:t>-</w:t>
            </w:r>
            <w:r w:rsidRPr="000D6D65">
              <w:rPr>
                <w:b/>
              </w:rPr>
              <w:t xml:space="preserve"> or 20</w:t>
            </w:r>
            <w:r w:rsidR="00A041E9">
              <w:rPr>
                <w:b/>
              </w:rPr>
              <w:t>-</w:t>
            </w:r>
          </w:p>
          <w:p w14:paraId="20644B40" w14:textId="77777777" w:rsidR="006D5968" w:rsidRPr="000D6D65" w:rsidRDefault="00A041E9" w:rsidP="0096710B">
            <w:pPr>
              <w:pStyle w:val="EL95ptBodyText"/>
              <w:rPr>
                <w:b/>
              </w:rPr>
            </w:pPr>
            <w:r>
              <w:rPr>
                <w:b/>
              </w:rPr>
              <w:t>m</w:t>
            </w:r>
            <w:r w:rsidRPr="000D6D65">
              <w:rPr>
                <w:b/>
              </w:rPr>
              <w:t>in</w:t>
            </w:r>
            <w:r w:rsidR="006D5968" w:rsidRPr="000D6D65">
              <w:rPr>
                <w:b/>
              </w:rPr>
              <w:t>. block</w:t>
            </w:r>
          </w:p>
        </w:tc>
        <w:tc>
          <w:tcPr>
            <w:tcW w:w="2700" w:type="dxa"/>
            <w:vMerge w:val="restart"/>
            <w:shd w:val="clear" w:color="auto" w:fill="auto"/>
          </w:tcPr>
          <w:p w14:paraId="42A7A1B4" w14:textId="77777777" w:rsidR="006D5968" w:rsidRPr="000D6D65" w:rsidRDefault="006D5968" w:rsidP="0096710B">
            <w:pPr>
              <w:pStyle w:val="EL95ptBodyText"/>
              <w:rPr>
                <w:b/>
              </w:rPr>
            </w:pPr>
            <w:r w:rsidRPr="000D6D65">
              <w:rPr>
                <w:b/>
              </w:rPr>
              <w:t>Show the Rule</w:t>
            </w:r>
          </w:p>
          <w:p w14:paraId="33F34CDC" w14:textId="77777777" w:rsidR="006D5968" w:rsidRPr="000D6D65" w:rsidRDefault="006D5968" w:rsidP="0096710B">
            <w:pPr>
              <w:pStyle w:val="EL95ptBodyText"/>
            </w:pPr>
            <w:r w:rsidRPr="000D6D65">
              <w:t>Full</w:t>
            </w:r>
            <w:r w:rsidR="00B40E8D">
              <w:t>-</w:t>
            </w:r>
            <w:r w:rsidRPr="000D6D65">
              <w:t>class teacher</w:t>
            </w:r>
            <w:r w:rsidR="00B40E8D">
              <w:t>-</w:t>
            </w:r>
            <w:r w:rsidRPr="000D6D65">
              <w:t>led</w:t>
            </w:r>
          </w:p>
          <w:p w14:paraId="17D85EEE" w14:textId="77777777" w:rsidR="006D5968" w:rsidRPr="000D6D65" w:rsidRDefault="006D5968" w:rsidP="0096710B">
            <w:pPr>
              <w:pStyle w:val="EL95ptBodyText"/>
              <w:rPr>
                <w:b/>
              </w:rPr>
            </w:pPr>
            <w:r w:rsidRPr="000D6D65">
              <w:t>introduction</w:t>
            </w:r>
          </w:p>
        </w:tc>
        <w:tc>
          <w:tcPr>
            <w:tcW w:w="2394" w:type="dxa"/>
            <w:shd w:val="clear" w:color="auto" w:fill="auto"/>
          </w:tcPr>
          <w:p w14:paraId="62BE7D1E" w14:textId="2EDF5915" w:rsidR="006D5968" w:rsidRPr="000D6D65" w:rsidRDefault="006D5968" w:rsidP="0096710B">
            <w:pPr>
              <w:pStyle w:val="EL95ptBodyText"/>
            </w:pPr>
            <w:r w:rsidRPr="000D6D65">
              <w:rPr>
                <w:b/>
              </w:rPr>
              <w:t xml:space="preserve">Fluency </w:t>
            </w:r>
            <w:r w:rsidR="00555517">
              <w:rPr>
                <w:b/>
              </w:rPr>
              <w:t>Resource</w:t>
            </w:r>
            <w:r w:rsidRPr="000D6D65">
              <w:rPr>
                <w:b/>
              </w:rPr>
              <w:t xml:space="preserve">- Modeling and Assistance </w:t>
            </w:r>
            <w:r w:rsidRPr="000D6D65">
              <w:t>(</w:t>
            </w:r>
            <w:r>
              <w:t xml:space="preserve">rotating center; </w:t>
            </w:r>
            <w:r w:rsidRPr="000D6D65">
              <w:t>teacher</w:t>
            </w:r>
            <w:r w:rsidR="00EA2EC7">
              <w:t>-</w:t>
            </w:r>
            <w:r w:rsidRPr="000D6D65">
              <w:t>led)</w:t>
            </w:r>
          </w:p>
        </w:tc>
        <w:tc>
          <w:tcPr>
            <w:tcW w:w="2646" w:type="dxa"/>
            <w:gridSpan w:val="2"/>
            <w:shd w:val="clear" w:color="auto" w:fill="auto"/>
          </w:tcPr>
          <w:p w14:paraId="40D2CBA1" w14:textId="77777777" w:rsidR="006D5968" w:rsidRPr="000D6D65" w:rsidRDefault="006D5968" w:rsidP="0096710B">
            <w:pPr>
              <w:pStyle w:val="EL95ptBodyText"/>
              <w:rPr>
                <w:b/>
              </w:rPr>
            </w:pPr>
            <w:r w:rsidRPr="000D6D65">
              <w:rPr>
                <w:b/>
              </w:rPr>
              <w:t>Additional work with Complex Text</w:t>
            </w:r>
            <w:r w:rsidR="005F0581">
              <w:rPr>
                <w:b/>
              </w:rPr>
              <w:t>s</w:t>
            </w:r>
          </w:p>
          <w:p w14:paraId="71DAB042" w14:textId="77777777" w:rsidR="006D5968" w:rsidRDefault="006D5968" w:rsidP="0096710B">
            <w:pPr>
              <w:pStyle w:val="EL95ptBodyText"/>
            </w:pPr>
            <w:r w:rsidRPr="000D6D65">
              <w:t>(</w:t>
            </w:r>
            <w:r>
              <w:t xml:space="preserve">rotating center; </w:t>
            </w:r>
            <w:r w:rsidRPr="000D6D65">
              <w:t>teacher</w:t>
            </w:r>
            <w:r w:rsidR="003B50DA">
              <w:t>-</w:t>
            </w:r>
            <w:r w:rsidRPr="000D6D65">
              <w:t>led)</w:t>
            </w:r>
          </w:p>
          <w:p w14:paraId="6DA8CCD5" w14:textId="77777777" w:rsidR="006D5968" w:rsidRPr="000D6D65" w:rsidRDefault="006D5968" w:rsidP="0096710B">
            <w:pPr>
              <w:pStyle w:val="EL95ptBodyText"/>
              <w:rPr>
                <w:b/>
              </w:rPr>
            </w:pPr>
          </w:p>
        </w:tc>
        <w:tc>
          <w:tcPr>
            <w:tcW w:w="2520" w:type="dxa"/>
            <w:shd w:val="clear" w:color="auto" w:fill="auto"/>
          </w:tcPr>
          <w:p w14:paraId="7FC70721" w14:textId="77777777" w:rsidR="006D5968" w:rsidRPr="000D6D65" w:rsidRDefault="006D5968" w:rsidP="0096710B">
            <w:pPr>
              <w:pStyle w:val="EL95ptBodyText"/>
              <w:rPr>
                <w:b/>
              </w:rPr>
            </w:pPr>
            <w:r w:rsidRPr="000D6D65">
              <w:rPr>
                <w:b/>
              </w:rPr>
              <w:t>Additional work with Complex Text</w:t>
            </w:r>
            <w:r w:rsidR="00172C9B">
              <w:rPr>
                <w:b/>
              </w:rPr>
              <w:t>s</w:t>
            </w:r>
          </w:p>
          <w:p w14:paraId="116971A8" w14:textId="77777777" w:rsidR="006D5968" w:rsidRDefault="006D5968" w:rsidP="0096710B">
            <w:pPr>
              <w:pStyle w:val="EL95ptBodyText"/>
            </w:pPr>
            <w:r w:rsidRPr="000D6D65">
              <w:t>(</w:t>
            </w:r>
            <w:r>
              <w:t xml:space="preserve">rotating center; </w:t>
            </w:r>
            <w:r w:rsidRPr="000D6D65">
              <w:t>teacher</w:t>
            </w:r>
            <w:r w:rsidR="00C81C0D">
              <w:t>-</w:t>
            </w:r>
            <w:r w:rsidRPr="000D6D65">
              <w:t>led)</w:t>
            </w:r>
          </w:p>
          <w:p w14:paraId="1539E677" w14:textId="77777777" w:rsidR="006D5968" w:rsidRPr="000D6D65" w:rsidRDefault="006D5968" w:rsidP="0096710B">
            <w:pPr>
              <w:pStyle w:val="EL95ptBodyText"/>
              <w:rPr>
                <w:b/>
              </w:rPr>
            </w:pPr>
          </w:p>
        </w:tc>
        <w:tc>
          <w:tcPr>
            <w:tcW w:w="2754" w:type="dxa"/>
            <w:gridSpan w:val="2"/>
            <w:shd w:val="clear" w:color="auto" w:fill="auto"/>
          </w:tcPr>
          <w:p w14:paraId="694B320E" w14:textId="67BADE32" w:rsidR="006D5968" w:rsidRPr="000D6D65" w:rsidRDefault="006D5968" w:rsidP="0096710B">
            <w:pPr>
              <w:pStyle w:val="EL95ptBodyText"/>
              <w:rPr>
                <w:b/>
              </w:rPr>
            </w:pPr>
            <w:r w:rsidRPr="000D6D65">
              <w:rPr>
                <w:b/>
              </w:rPr>
              <w:t xml:space="preserve">Fluency </w:t>
            </w:r>
            <w:r w:rsidR="00555517">
              <w:rPr>
                <w:b/>
              </w:rPr>
              <w:t>Resource</w:t>
            </w:r>
            <w:r w:rsidRPr="000D6D65">
              <w:rPr>
                <w:b/>
              </w:rPr>
              <w:t>-</w:t>
            </w:r>
            <w:r>
              <w:rPr>
                <w:b/>
              </w:rPr>
              <w:t>Practice and Assistance</w:t>
            </w:r>
          </w:p>
          <w:p w14:paraId="04CC203A" w14:textId="77777777" w:rsidR="006D5968" w:rsidRPr="000D6D65" w:rsidRDefault="006D5968" w:rsidP="0096710B">
            <w:pPr>
              <w:pStyle w:val="EL95ptBodyText"/>
              <w:rPr>
                <w:b/>
              </w:rPr>
            </w:pPr>
            <w:r>
              <w:t>(partner work; informal assessment by teacher)</w:t>
            </w:r>
          </w:p>
        </w:tc>
      </w:tr>
      <w:tr w:rsidR="006D5968" w:rsidRPr="000D6D65" w14:paraId="2FB5B190" w14:textId="77777777">
        <w:trPr>
          <w:trHeight w:val="784"/>
        </w:trPr>
        <w:tc>
          <w:tcPr>
            <w:tcW w:w="1458" w:type="dxa"/>
            <w:shd w:val="clear" w:color="auto" w:fill="auto"/>
          </w:tcPr>
          <w:p w14:paraId="755F6F24" w14:textId="77777777" w:rsidR="006D5968" w:rsidRPr="000D6D65" w:rsidRDefault="006D5968" w:rsidP="0096710B">
            <w:pPr>
              <w:pStyle w:val="EL95ptBodyText"/>
              <w:rPr>
                <w:b/>
              </w:rPr>
            </w:pPr>
            <w:r w:rsidRPr="000D6D65">
              <w:rPr>
                <w:b/>
              </w:rPr>
              <w:t>15</w:t>
            </w:r>
            <w:r w:rsidR="00A041E9">
              <w:rPr>
                <w:b/>
              </w:rPr>
              <w:t>-</w:t>
            </w:r>
            <w:r w:rsidRPr="000D6D65">
              <w:rPr>
                <w:b/>
              </w:rPr>
              <w:t xml:space="preserve"> or 20</w:t>
            </w:r>
            <w:r w:rsidR="00A041E9">
              <w:rPr>
                <w:b/>
              </w:rPr>
              <w:t>-</w:t>
            </w:r>
          </w:p>
          <w:p w14:paraId="6937BD26" w14:textId="77777777" w:rsidR="006D5968" w:rsidRPr="000D6D65" w:rsidRDefault="00A041E9" w:rsidP="0096710B">
            <w:pPr>
              <w:pStyle w:val="EL95ptBodyText"/>
            </w:pPr>
            <w:r>
              <w:rPr>
                <w:b/>
              </w:rPr>
              <w:t>m</w:t>
            </w:r>
            <w:r w:rsidRPr="000D6D65">
              <w:rPr>
                <w:b/>
              </w:rPr>
              <w:t>in</w:t>
            </w:r>
            <w:r w:rsidR="006D5968" w:rsidRPr="000D6D65">
              <w:rPr>
                <w:b/>
              </w:rPr>
              <w:t>. block</w:t>
            </w:r>
          </w:p>
        </w:tc>
        <w:tc>
          <w:tcPr>
            <w:tcW w:w="2700" w:type="dxa"/>
            <w:vMerge/>
            <w:shd w:val="clear" w:color="auto" w:fill="auto"/>
          </w:tcPr>
          <w:p w14:paraId="1A604B6D" w14:textId="77777777" w:rsidR="006D5968" w:rsidRPr="000D6D65" w:rsidRDefault="006D5968" w:rsidP="0096710B">
            <w:pPr>
              <w:pStyle w:val="EL95ptBodyText"/>
            </w:pPr>
          </w:p>
        </w:tc>
        <w:tc>
          <w:tcPr>
            <w:tcW w:w="2394" w:type="dxa"/>
            <w:shd w:val="clear" w:color="auto" w:fill="auto"/>
          </w:tcPr>
          <w:p w14:paraId="7B3A484B" w14:textId="77777777" w:rsidR="006D5968" w:rsidRPr="000D6D65" w:rsidRDefault="006D5968" w:rsidP="0096710B">
            <w:pPr>
              <w:pStyle w:val="EL95ptBodyText"/>
              <w:rPr>
                <w:b/>
              </w:rPr>
            </w:pPr>
            <w:r w:rsidRPr="000D6D65">
              <w:rPr>
                <w:b/>
              </w:rPr>
              <w:t>Additional work with Complex Text</w:t>
            </w:r>
            <w:r w:rsidR="00F832BF">
              <w:rPr>
                <w:b/>
              </w:rPr>
              <w:t>s</w:t>
            </w:r>
          </w:p>
          <w:p w14:paraId="05F47231" w14:textId="77777777" w:rsidR="006D5968" w:rsidRPr="000D6D65" w:rsidRDefault="006D5968" w:rsidP="0096710B">
            <w:pPr>
              <w:pStyle w:val="EL95ptBodyText"/>
            </w:pPr>
            <w:r w:rsidRPr="000D6D65">
              <w:t>(rotating center)</w:t>
            </w:r>
          </w:p>
          <w:p w14:paraId="0DCD688B" w14:textId="77777777" w:rsidR="006D5968" w:rsidRPr="000D6D65" w:rsidRDefault="006D5968" w:rsidP="0096710B">
            <w:pPr>
              <w:pStyle w:val="EL95ptBodyText"/>
            </w:pPr>
          </w:p>
          <w:p w14:paraId="1C304C74" w14:textId="77777777" w:rsidR="006D5968" w:rsidRPr="000D6D65" w:rsidRDefault="006D5968" w:rsidP="0096710B">
            <w:pPr>
              <w:pStyle w:val="EL95ptBodyText"/>
            </w:pPr>
          </w:p>
        </w:tc>
        <w:tc>
          <w:tcPr>
            <w:tcW w:w="2646" w:type="dxa"/>
            <w:gridSpan w:val="2"/>
            <w:shd w:val="clear" w:color="auto" w:fill="auto"/>
          </w:tcPr>
          <w:p w14:paraId="03F1BB36" w14:textId="77777777" w:rsidR="006D5968" w:rsidRPr="000D6D65" w:rsidRDefault="006D5968" w:rsidP="0096710B">
            <w:pPr>
              <w:pStyle w:val="EL95ptBodyText"/>
              <w:rPr>
                <w:b/>
              </w:rPr>
            </w:pPr>
            <w:r w:rsidRPr="000D6D65">
              <w:rPr>
                <w:b/>
              </w:rPr>
              <w:t>Show the Rule</w:t>
            </w:r>
          </w:p>
          <w:p w14:paraId="6BA7BB84" w14:textId="77777777" w:rsidR="006D5968" w:rsidRPr="000D6D65" w:rsidRDefault="006D5968" w:rsidP="0096710B">
            <w:pPr>
              <w:pStyle w:val="EL95ptBodyText"/>
            </w:pPr>
            <w:r w:rsidRPr="000D6D65">
              <w:t>(rotating center)</w:t>
            </w:r>
          </w:p>
        </w:tc>
        <w:tc>
          <w:tcPr>
            <w:tcW w:w="2520" w:type="dxa"/>
            <w:shd w:val="clear" w:color="auto" w:fill="auto"/>
          </w:tcPr>
          <w:p w14:paraId="1CD199F0" w14:textId="77777777" w:rsidR="006D5968" w:rsidRPr="000D6D65" w:rsidRDefault="006D5968" w:rsidP="0096710B">
            <w:pPr>
              <w:pStyle w:val="EL95ptBodyText"/>
            </w:pPr>
            <w:r w:rsidRPr="000D6D65">
              <w:rPr>
                <w:b/>
              </w:rPr>
              <w:t xml:space="preserve">Independent Reading </w:t>
            </w:r>
          </w:p>
          <w:p w14:paraId="300B3DB7" w14:textId="77777777" w:rsidR="006D5968" w:rsidRPr="000D6D65" w:rsidRDefault="006D5968" w:rsidP="0096710B">
            <w:pPr>
              <w:pStyle w:val="EL95ptBodyText"/>
            </w:pPr>
            <w:r w:rsidRPr="000D6D65">
              <w:t>(rotating center)</w:t>
            </w:r>
          </w:p>
          <w:p w14:paraId="3A4B71CB" w14:textId="77777777" w:rsidR="006D5968" w:rsidRPr="00D90F6C" w:rsidRDefault="006D5968" w:rsidP="0096710B">
            <w:pPr>
              <w:pStyle w:val="EL95ptBodyText"/>
            </w:pPr>
          </w:p>
        </w:tc>
        <w:tc>
          <w:tcPr>
            <w:tcW w:w="2754" w:type="dxa"/>
            <w:gridSpan w:val="2"/>
            <w:shd w:val="clear" w:color="auto" w:fill="auto"/>
          </w:tcPr>
          <w:p w14:paraId="7B594A31" w14:textId="77777777" w:rsidR="006D5968" w:rsidRPr="000D6D65" w:rsidRDefault="006D5968" w:rsidP="0096710B">
            <w:pPr>
              <w:pStyle w:val="EL95ptBodyText"/>
              <w:rPr>
                <w:b/>
              </w:rPr>
            </w:pPr>
            <w:r w:rsidRPr="000D6D65">
              <w:rPr>
                <w:b/>
              </w:rPr>
              <w:t>Additional work with Complex Text</w:t>
            </w:r>
            <w:r w:rsidR="00E32D29">
              <w:rPr>
                <w:b/>
              </w:rPr>
              <w:t>s</w:t>
            </w:r>
          </w:p>
          <w:p w14:paraId="2B8024A6" w14:textId="77777777" w:rsidR="006D5968" w:rsidRPr="000D6D65" w:rsidRDefault="006D5968" w:rsidP="0096710B">
            <w:pPr>
              <w:pStyle w:val="EL95ptBodyText"/>
            </w:pPr>
            <w:r w:rsidRPr="000D6D65">
              <w:t>(</w:t>
            </w:r>
            <w:r>
              <w:t>small group/pairs; informal assessment by teacher</w:t>
            </w:r>
            <w:r w:rsidRPr="000D6D65">
              <w:t>)</w:t>
            </w:r>
          </w:p>
          <w:p w14:paraId="6E0ACF0A" w14:textId="77777777" w:rsidR="006D5968" w:rsidRPr="000D6D65" w:rsidRDefault="006D5968" w:rsidP="0096710B">
            <w:pPr>
              <w:pStyle w:val="EL95ptBodyText"/>
              <w:rPr>
                <w:b/>
              </w:rPr>
            </w:pPr>
          </w:p>
        </w:tc>
      </w:tr>
      <w:tr w:rsidR="006D5968" w:rsidRPr="000D6D65" w14:paraId="43995609" w14:textId="77777777">
        <w:trPr>
          <w:trHeight w:val="769"/>
        </w:trPr>
        <w:tc>
          <w:tcPr>
            <w:tcW w:w="1458" w:type="dxa"/>
            <w:shd w:val="clear" w:color="auto" w:fill="auto"/>
          </w:tcPr>
          <w:p w14:paraId="6869AFC3" w14:textId="77777777" w:rsidR="006D5968" w:rsidRPr="000D6D65" w:rsidRDefault="006D5968" w:rsidP="0096710B">
            <w:pPr>
              <w:pStyle w:val="EL95ptBodyText"/>
              <w:rPr>
                <w:b/>
              </w:rPr>
            </w:pPr>
            <w:r w:rsidRPr="000D6D65">
              <w:rPr>
                <w:b/>
              </w:rPr>
              <w:t>15</w:t>
            </w:r>
            <w:r w:rsidR="00A041E9">
              <w:rPr>
                <w:b/>
              </w:rPr>
              <w:t>-</w:t>
            </w:r>
            <w:r w:rsidRPr="000D6D65">
              <w:rPr>
                <w:b/>
              </w:rPr>
              <w:t xml:space="preserve"> or 20</w:t>
            </w:r>
            <w:r w:rsidR="00A041E9">
              <w:rPr>
                <w:b/>
              </w:rPr>
              <w:t>-</w:t>
            </w:r>
          </w:p>
          <w:p w14:paraId="3988AC80" w14:textId="77777777" w:rsidR="006D5968" w:rsidRPr="000D6D65" w:rsidRDefault="00A041E9" w:rsidP="0096710B">
            <w:pPr>
              <w:pStyle w:val="EL95ptBodyText"/>
            </w:pPr>
            <w:r>
              <w:rPr>
                <w:b/>
              </w:rPr>
              <w:t>m</w:t>
            </w:r>
            <w:r w:rsidRPr="000D6D65">
              <w:rPr>
                <w:b/>
              </w:rPr>
              <w:t>in</w:t>
            </w:r>
            <w:r w:rsidR="006D5968" w:rsidRPr="000D6D65">
              <w:rPr>
                <w:b/>
              </w:rPr>
              <w:t>. block</w:t>
            </w:r>
          </w:p>
        </w:tc>
        <w:tc>
          <w:tcPr>
            <w:tcW w:w="2700" w:type="dxa"/>
            <w:shd w:val="clear" w:color="auto" w:fill="auto"/>
          </w:tcPr>
          <w:p w14:paraId="4B4E6A1D" w14:textId="77777777" w:rsidR="006D5968" w:rsidRPr="000D6D65" w:rsidRDefault="006D5968" w:rsidP="0096710B">
            <w:pPr>
              <w:pStyle w:val="EL95ptBodyText"/>
            </w:pPr>
            <w:r>
              <w:rPr>
                <w:b/>
              </w:rPr>
              <w:t xml:space="preserve">Independent Reading </w:t>
            </w:r>
            <w:r w:rsidRPr="000D6D65">
              <w:t>(</w:t>
            </w:r>
            <w:r>
              <w:t>individual conferences with teacher</w:t>
            </w:r>
            <w:r w:rsidRPr="000D6D65">
              <w:t>)</w:t>
            </w:r>
          </w:p>
        </w:tc>
        <w:tc>
          <w:tcPr>
            <w:tcW w:w="2394" w:type="dxa"/>
            <w:shd w:val="clear" w:color="auto" w:fill="auto"/>
          </w:tcPr>
          <w:p w14:paraId="1A49BC8B" w14:textId="77777777" w:rsidR="006D5968" w:rsidRPr="000D6D65" w:rsidRDefault="006D5968" w:rsidP="0096710B">
            <w:pPr>
              <w:pStyle w:val="EL95ptBodyText"/>
              <w:rPr>
                <w:b/>
              </w:rPr>
            </w:pPr>
            <w:r w:rsidRPr="000D6D65">
              <w:rPr>
                <w:b/>
              </w:rPr>
              <w:t>Show the Rule</w:t>
            </w:r>
          </w:p>
          <w:p w14:paraId="19D2EA74" w14:textId="77777777" w:rsidR="006D5968" w:rsidRPr="000D6D65" w:rsidRDefault="006D5968" w:rsidP="0096710B">
            <w:pPr>
              <w:pStyle w:val="EL95ptBodyText"/>
            </w:pPr>
            <w:r w:rsidRPr="000D6D65">
              <w:t>(rotating center)</w:t>
            </w:r>
          </w:p>
        </w:tc>
        <w:tc>
          <w:tcPr>
            <w:tcW w:w="2646" w:type="dxa"/>
            <w:gridSpan w:val="2"/>
            <w:shd w:val="clear" w:color="auto" w:fill="auto"/>
          </w:tcPr>
          <w:p w14:paraId="4B792255" w14:textId="04524DAC" w:rsidR="006D5968" w:rsidRPr="000D6D65" w:rsidRDefault="006D5968" w:rsidP="0096710B">
            <w:pPr>
              <w:pStyle w:val="EL95ptBodyText"/>
            </w:pPr>
            <w:r w:rsidRPr="000D6D65">
              <w:rPr>
                <w:b/>
              </w:rPr>
              <w:t xml:space="preserve">Fluency </w:t>
            </w:r>
            <w:r w:rsidR="00555517">
              <w:rPr>
                <w:b/>
              </w:rPr>
              <w:t>Resource</w:t>
            </w:r>
            <w:r>
              <w:rPr>
                <w:b/>
              </w:rPr>
              <w:t>- Assistance</w:t>
            </w:r>
          </w:p>
          <w:p w14:paraId="0126E795" w14:textId="77777777" w:rsidR="006D5968" w:rsidRPr="000D6D65" w:rsidRDefault="006D5968" w:rsidP="0096710B">
            <w:pPr>
              <w:pStyle w:val="EL95ptBodyText"/>
              <w:rPr>
                <w:b/>
              </w:rPr>
            </w:pPr>
            <w:r w:rsidRPr="000D6D65">
              <w:t>(</w:t>
            </w:r>
            <w:r>
              <w:t>partner</w:t>
            </w:r>
            <w:r w:rsidRPr="000D6D65">
              <w:t xml:space="preserve"> work</w:t>
            </w:r>
            <w:r>
              <w:t>; rotating center</w:t>
            </w:r>
            <w:r w:rsidRPr="000D6D65">
              <w:t>)</w:t>
            </w:r>
          </w:p>
        </w:tc>
        <w:tc>
          <w:tcPr>
            <w:tcW w:w="2520" w:type="dxa"/>
            <w:shd w:val="clear" w:color="auto" w:fill="auto"/>
          </w:tcPr>
          <w:p w14:paraId="4C8EE44B" w14:textId="77777777" w:rsidR="006D5968" w:rsidRPr="000D6D65" w:rsidRDefault="006D5968" w:rsidP="0096710B">
            <w:pPr>
              <w:pStyle w:val="EL95ptBodyText"/>
            </w:pPr>
            <w:r w:rsidRPr="000D6D65">
              <w:rPr>
                <w:b/>
              </w:rPr>
              <w:t>Show the Rule</w:t>
            </w:r>
          </w:p>
          <w:p w14:paraId="20D8EEAF" w14:textId="77777777" w:rsidR="006D5968" w:rsidRPr="000D6D65" w:rsidRDefault="006D5968" w:rsidP="0096710B">
            <w:pPr>
              <w:pStyle w:val="EL95ptBodyText"/>
            </w:pPr>
            <w:r w:rsidRPr="000D6D65">
              <w:t>(rotating center)</w:t>
            </w:r>
          </w:p>
        </w:tc>
        <w:tc>
          <w:tcPr>
            <w:tcW w:w="2754" w:type="dxa"/>
            <w:gridSpan w:val="2"/>
            <w:shd w:val="clear" w:color="auto" w:fill="auto"/>
          </w:tcPr>
          <w:p w14:paraId="3D4981EC" w14:textId="77777777" w:rsidR="006D5968" w:rsidRPr="000D6D65" w:rsidRDefault="006D5968" w:rsidP="0096710B">
            <w:pPr>
              <w:pStyle w:val="EL95ptBodyText"/>
            </w:pPr>
            <w:r w:rsidRPr="000D6D65">
              <w:rPr>
                <w:b/>
              </w:rPr>
              <w:t>Show the Rule</w:t>
            </w:r>
          </w:p>
          <w:p w14:paraId="480A061D" w14:textId="77777777" w:rsidR="006D5968" w:rsidRPr="000D6D65" w:rsidRDefault="006D5968" w:rsidP="0096710B">
            <w:pPr>
              <w:pStyle w:val="EL95ptBodyText"/>
            </w:pPr>
            <w:r w:rsidRPr="000D6D65">
              <w:t>(pair share</w:t>
            </w:r>
            <w:r>
              <w:t>; assessment</w:t>
            </w:r>
            <w:r w:rsidRPr="000D6D65">
              <w:t>)</w:t>
            </w:r>
          </w:p>
        </w:tc>
      </w:tr>
      <w:tr w:rsidR="006D5968" w:rsidRPr="000D6D65" w14:paraId="2373E192" w14:textId="77777777">
        <w:trPr>
          <w:trHeight w:val="272"/>
        </w:trPr>
        <w:tc>
          <w:tcPr>
            <w:tcW w:w="1458" w:type="dxa"/>
            <w:shd w:val="clear" w:color="auto" w:fill="auto"/>
          </w:tcPr>
          <w:p w14:paraId="6C866664" w14:textId="77777777" w:rsidR="006D5968" w:rsidRPr="000D6D65" w:rsidRDefault="006D5968" w:rsidP="0096710B">
            <w:pPr>
              <w:pStyle w:val="EL95ptBodyText"/>
            </w:pPr>
          </w:p>
        </w:tc>
        <w:tc>
          <w:tcPr>
            <w:tcW w:w="13014" w:type="dxa"/>
            <w:gridSpan w:val="7"/>
            <w:shd w:val="clear" w:color="auto" w:fill="auto"/>
          </w:tcPr>
          <w:p w14:paraId="7B130356" w14:textId="77777777" w:rsidR="006D5968" w:rsidRPr="000D6D65" w:rsidRDefault="006D5968" w:rsidP="0096710B">
            <w:pPr>
              <w:pStyle w:val="EL95ptBodyText"/>
            </w:pPr>
            <w:r w:rsidRPr="000D6D65">
              <w:t>HOMEWORK</w:t>
            </w:r>
          </w:p>
        </w:tc>
      </w:tr>
      <w:tr w:rsidR="006D5968" w:rsidRPr="000D6D65" w14:paraId="2A7D6471" w14:textId="77777777">
        <w:trPr>
          <w:trHeight w:val="309"/>
        </w:trPr>
        <w:tc>
          <w:tcPr>
            <w:tcW w:w="1458" w:type="dxa"/>
            <w:shd w:val="clear" w:color="auto" w:fill="auto"/>
          </w:tcPr>
          <w:p w14:paraId="2FA16419" w14:textId="77777777" w:rsidR="006D5968" w:rsidRPr="000D6D65" w:rsidRDefault="006D5968" w:rsidP="0096710B">
            <w:pPr>
              <w:pStyle w:val="EL95ptBodyText"/>
            </w:pPr>
            <w:r w:rsidRPr="000D6D65">
              <w:t>15 minutes</w:t>
            </w:r>
          </w:p>
        </w:tc>
        <w:tc>
          <w:tcPr>
            <w:tcW w:w="2700" w:type="dxa"/>
            <w:shd w:val="clear" w:color="auto" w:fill="auto"/>
          </w:tcPr>
          <w:p w14:paraId="5D89E68D" w14:textId="77777777" w:rsidR="006D5968" w:rsidRPr="000D6D65" w:rsidRDefault="006D5968" w:rsidP="0096710B">
            <w:pPr>
              <w:pStyle w:val="EL95ptBodyText"/>
              <w:rPr>
                <w:b/>
              </w:rPr>
            </w:pPr>
            <w:r w:rsidRPr="000D6D65">
              <w:rPr>
                <w:b/>
              </w:rPr>
              <w:t>Independent Reading</w:t>
            </w:r>
            <w:r>
              <w:rPr>
                <w:b/>
              </w:rPr>
              <w:t xml:space="preserve"> </w:t>
            </w:r>
          </w:p>
        </w:tc>
        <w:tc>
          <w:tcPr>
            <w:tcW w:w="2430" w:type="dxa"/>
            <w:gridSpan w:val="2"/>
            <w:shd w:val="clear" w:color="auto" w:fill="auto"/>
          </w:tcPr>
          <w:p w14:paraId="0E5E9667" w14:textId="47852574" w:rsidR="006D5968" w:rsidRPr="000D6D65" w:rsidRDefault="006D5968" w:rsidP="0096710B">
            <w:pPr>
              <w:pStyle w:val="EL95ptBodyText"/>
              <w:rPr>
                <w:b/>
              </w:rPr>
            </w:pPr>
            <w:r w:rsidRPr="000D6D65">
              <w:rPr>
                <w:b/>
              </w:rPr>
              <w:t xml:space="preserve">Fluency </w:t>
            </w:r>
            <w:r w:rsidR="00555517">
              <w:rPr>
                <w:b/>
              </w:rPr>
              <w:t>Resource</w:t>
            </w:r>
            <w:r w:rsidRPr="000D6D65">
              <w:rPr>
                <w:b/>
              </w:rPr>
              <w:t>- Practice</w:t>
            </w:r>
          </w:p>
        </w:tc>
        <w:tc>
          <w:tcPr>
            <w:tcW w:w="2610" w:type="dxa"/>
            <w:shd w:val="clear" w:color="auto" w:fill="auto"/>
          </w:tcPr>
          <w:p w14:paraId="5DBCA576" w14:textId="77777777" w:rsidR="006D5968" w:rsidRPr="000D6D65" w:rsidRDefault="006D5968" w:rsidP="0096710B">
            <w:pPr>
              <w:pStyle w:val="EL95ptBodyText"/>
            </w:pPr>
            <w:r w:rsidRPr="000D6D65">
              <w:rPr>
                <w:b/>
              </w:rPr>
              <w:t>Independent Reading</w:t>
            </w:r>
          </w:p>
        </w:tc>
        <w:tc>
          <w:tcPr>
            <w:tcW w:w="2561" w:type="dxa"/>
            <w:gridSpan w:val="2"/>
            <w:shd w:val="clear" w:color="auto" w:fill="auto"/>
          </w:tcPr>
          <w:p w14:paraId="29249AFA" w14:textId="028596F1" w:rsidR="006D5968" w:rsidRPr="000D6D65" w:rsidRDefault="006D5968" w:rsidP="0096710B">
            <w:pPr>
              <w:pStyle w:val="EL95ptBodyText"/>
              <w:rPr>
                <w:b/>
              </w:rPr>
            </w:pPr>
            <w:r w:rsidRPr="000D6D65">
              <w:rPr>
                <w:b/>
              </w:rPr>
              <w:t xml:space="preserve">Fluency </w:t>
            </w:r>
            <w:r w:rsidR="00555517">
              <w:rPr>
                <w:b/>
              </w:rPr>
              <w:t>Resource</w:t>
            </w:r>
            <w:r w:rsidRPr="000D6D65">
              <w:rPr>
                <w:b/>
              </w:rPr>
              <w:t>-</w:t>
            </w:r>
            <w:r w:rsidR="006456E9">
              <w:rPr>
                <w:b/>
              </w:rPr>
              <w:br/>
            </w:r>
            <w:r w:rsidRPr="000D6D65">
              <w:rPr>
                <w:b/>
              </w:rPr>
              <w:t>Practice</w:t>
            </w:r>
          </w:p>
        </w:tc>
        <w:tc>
          <w:tcPr>
            <w:tcW w:w="2713" w:type="dxa"/>
            <w:shd w:val="clear" w:color="auto" w:fill="auto"/>
          </w:tcPr>
          <w:p w14:paraId="7C5A2D00" w14:textId="77777777" w:rsidR="006D5968" w:rsidRPr="000D6D65" w:rsidRDefault="006D5968" w:rsidP="0096710B">
            <w:pPr>
              <w:pStyle w:val="EL95ptBodyText"/>
              <w:rPr>
                <w:b/>
              </w:rPr>
            </w:pPr>
            <w:r w:rsidRPr="000D6D65">
              <w:rPr>
                <w:b/>
              </w:rPr>
              <w:t>Independent Reading</w:t>
            </w:r>
          </w:p>
        </w:tc>
      </w:tr>
    </w:tbl>
    <w:p w14:paraId="27831E3E" w14:textId="77777777" w:rsidR="006D5968" w:rsidRPr="00F03EF8" w:rsidRDefault="006D5968" w:rsidP="006D5968">
      <w:pPr>
        <w:rPr>
          <w:vanish/>
          <w:sz w:val="20"/>
          <w:szCs w:val="20"/>
        </w:rPr>
      </w:pPr>
    </w:p>
    <w:p w14:paraId="6C2BE62B" w14:textId="77777777" w:rsidR="006D5968" w:rsidRPr="00F03EF8" w:rsidRDefault="006D5968" w:rsidP="006D5968">
      <w:pPr>
        <w:rPr>
          <w:sz w:val="20"/>
          <w:szCs w:val="20"/>
        </w:rPr>
      </w:pPr>
    </w:p>
    <w:p w14:paraId="467B796F" w14:textId="19857055" w:rsidR="000D18A2" w:rsidRPr="00E673A4" w:rsidRDefault="000D18A2" w:rsidP="000D18A2">
      <w:pPr>
        <w:pStyle w:val="ELPageHeading3"/>
        <w:rPr>
          <w:b/>
        </w:rPr>
      </w:pPr>
      <w:r w:rsidRPr="00E673A4">
        <w:rPr>
          <w:b/>
        </w:rPr>
        <w:t>Sample Schedule, Week B</w:t>
      </w:r>
    </w:p>
    <w:p w14:paraId="08D0A56E" w14:textId="77777777" w:rsidR="00DA4E43" w:rsidRPr="006C6F5B" w:rsidRDefault="00DA4E43" w:rsidP="006D5968">
      <w:pPr>
        <w:pStyle w:val="EL95ptBodyText"/>
      </w:pPr>
    </w:p>
    <w:p w14:paraId="47672229" w14:textId="77777777" w:rsidR="00C214FA" w:rsidRDefault="00C214FA" w:rsidP="00C214FA">
      <w:pPr>
        <w:pStyle w:val="EL95ptBodyText"/>
      </w:pPr>
      <w:r w:rsidRPr="006C6F5B">
        <w:t>This schedule represents one possible way to organize a foundational reading and language instructional block</w:t>
      </w:r>
      <w:r w:rsidR="00596670" w:rsidRPr="006C6F5B">
        <w:t xml:space="preserve">. </w:t>
      </w:r>
      <w:r w:rsidRPr="006C6F5B">
        <w:t>It is a two-week alternating schedule featuring both small-guided groups and independent center work that focuses on the foundational reading and language skills standards</w:t>
      </w:r>
      <w:r w:rsidR="00596670" w:rsidRPr="006C6F5B">
        <w:t xml:space="preserve">. </w:t>
      </w:r>
      <w:r w:rsidRPr="006C6F5B">
        <w:t>The schedule below represents week B in this two-week cycle.</w:t>
      </w:r>
    </w:p>
    <w:p w14:paraId="5A965762" w14:textId="77777777" w:rsidR="00C214FA" w:rsidRDefault="00C214FA" w:rsidP="00C214FA">
      <w:pPr>
        <w:pStyle w:val="EL95ptBodyText"/>
      </w:pPr>
    </w:p>
    <w:p w14:paraId="54A3384C" w14:textId="41FFF3BB" w:rsidR="00C214FA" w:rsidRDefault="00C214FA" w:rsidP="00C214FA">
      <w:pPr>
        <w:pStyle w:val="EL95ptBodyText"/>
      </w:pPr>
      <w:r>
        <w:t>Note that the schedule itself simply shows how time is allocated to address various skills. For the skill named in each box, refer to the corresponding resource that is a part of this full package (e.g.</w:t>
      </w:r>
      <w:r w:rsidR="00280292">
        <w:t>,</w:t>
      </w:r>
      <w:r>
        <w:t xml:space="preserve"> the Fluency </w:t>
      </w:r>
      <w:r w:rsidR="00555517">
        <w:t>Resource</w:t>
      </w:r>
      <w:r>
        <w:t xml:space="preserve">). Each of those documents provides details regarding the specific instructional practices that should take place during this block of time. </w:t>
      </w:r>
      <w:r w:rsidR="00623DF8">
        <w:t>Teachers might use this schedule to extend existing practices that are already in place (such as independent reading) and to enhance with new center work.</w:t>
      </w:r>
    </w:p>
    <w:p w14:paraId="14B39274" w14:textId="77777777" w:rsidR="006D5968" w:rsidRDefault="006D5968" w:rsidP="00D41D28">
      <w:pPr>
        <w:pStyle w:val="EL95ptBodyText"/>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623"/>
        <w:gridCol w:w="65"/>
        <w:gridCol w:w="2410"/>
        <w:gridCol w:w="2655"/>
        <w:gridCol w:w="67"/>
        <w:gridCol w:w="2410"/>
        <w:gridCol w:w="2547"/>
      </w:tblGrid>
      <w:tr w:rsidR="006D5968" w:rsidRPr="009A634A" w14:paraId="608D5036" w14:textId="77777777">
        <w:trPr>
          <w:trHeight w:val="888"/>
        </w:trPr>
        <w:tc>
          <w:tcPr>
            <w:tcW w:w="1535" w:type="dxa"/>
            <w:shd w:val="clear" w:color="auto" w:fill="auto"/>
          </w:tcPr>
          <w:p w14:paraId="4806339F" w14:textId="77777777" w:rsidR="006D5968" w:rsidRPr="000D6D65" w:rsidRDefault="006D5968" w:rsidP="0096710B">
            <w:pPr>
              <w:pStyle w:val="EL95ptBodyText"/>
            </w:pPr>
          </w:p>
        </w:tc>
        <w:tc>
          <w:tcPr>
            <w:tcW w:w="12777" w:type="dxa"/>
            <w:gridSpan w:val="7"/>
            <w:shd w:val="clear" w:color="auto" w:fill="auto"/>
          </w:tcPr>
          <w:p w14:paraId="30F73F8B" w14:textId="77777777" w:rsidR="00AB6728" w:rsidRDefault="00AB6728" w:rsidP="002A5163">
            <w:pPr>
              <w:pStyle w:val="EL95ptHeadingBlack"/>
              <w:jc w:val="center"/>
            </w:pPr>
            <w:r>
              <w:t>Additional Literacy Block</w:t>
            </w:r>
          </w:p>
          <w:p w14:paraId="184D76BD" w14:textId="77777777" w:rsidR="006D5968" w:rsidRPr="000D6D65" w:rsidRDefault="006D5968" w:rsidP="002A5163">
            <w:pPr>
              <w:pStyle w:val="EL95ptHeadingBlack"/>
              <w:jc w:val="center"/>
            </w:pPr>
            <w:r w:rsidRPr="000D6D65">
              <w:t>WEEK B</w:t>
            </w:r>
          </w:p>
          <w:p w14:paraId="6ED0EFD2" w14:textId="77777777" w:rsidR="00642DD7" w:rsidRDefault="006D5968">
            <w:pPr>
              <w:pStyle w:val="EL95ptBodyText"/>
              <w:jc w:val="center"/>
            </w:pPr>
            <w:r w:rsidRPr="000D6D65">
              <w:t>45</w:t>
            </w:r>
            <w:r w:rsidR="006460B6">
              <w:t>–</w:t>
            </w:r>
            <w:r w:rsidRPr="000D6D65">
              <w:t>60 minutes per day + 15</w:t>
            </w:r>
            <w:r w:rsidR="00FD10BA">
              <w:t>-</w:t>
            </w:r>
            <w:r w:rsidRPr="000D6D65">
              <w:t xml:space="preserve">minute daily homework assignment; </w:t>
            </w:r>
            <w:r w:rsidR="00117796">
              <w:t>t</w:t>
            </w:r>
            <w:r w:rsidR="00117796" w:rsidRPr="000D6D65">
              <w:t xml:space="preserve">hree </w:t>
            </w:r>
            <w:r w:rsidRPr="000D6D65">
              <w:t>differentiated groups rotate through each center outlined below.</w:t>
            </w:r>
          </w:p>
        </w:tc>
      </w:tr>
      <w:tr w:rsidR="006D5968" w:rsidRPr="009A634A" w14:paraId="611FBB45" w14:textId="77777777">
        <w:trPr>
          <w:trHeight w:val="887"/>
        </w:trPr>
        <w:tc>
          <w:tcPr>
            <w:tcW w:w="1535" w:type="dxa"/>
            <w:shd w:val="clear" w:color="auto" w:fill="auto"/>
          </w:tcPr>
          <w:p w14:paraId="284B0A73" w14:textId="77777777" w:rsidR="006D5968" w:rsidRPr="000D6D65" w:rsidRDefault="006D5968" w:rsidP="0096710B">
            <w:pPr>
              <w:pStyle w:val="EL95ptBodyText"/>
              <w:rPr>
                <w:b/>
              </w:rPr>
            </w:pPr>
            <w:r w:rsidRPr="000D6D65">
              <w:rPr>
                <w:b/>
              </w:rPr>
              <w:t xml:space="preserve">Approx. </w:t>
            </w:r>
          </w:p>
          <w:p w14:paraId="61DCA7A8" w14:textId="77777777" w:rsidR="006D5968" w:rsidRPr="000D6D65" w:rsidRDefault="006D5968" w:rsidP="0096710B">
            <w:pPr>
              <w:pStyle w:val="EL95ptBodyText"/>
              <w:rPr>
                <w:b/>
              </w:rPr>
            </w:pPr>
            <w:r w:rsidRPr="000D6D65">
              <w:rPr>
                <w:b/>
              </w:rPr>
              <w:t>time</w:t>
            </w:r>
          </w:p>
        </w:tc>
        <w:tc>
          <w:tcPr>
            <w:tcW w:w="2623" w:type="dxa"/>
            <w:shd w:val="clear" w:color="auto" w:fill="auto"/>
          </w:tcPr>
          <w:p w14:paraId="6918B59D" w14:textId="77777777" w:rsidR="006D5968" w:rsidRPr="000D6D65" w:rsidRDefault="006D5968" w:rsidP="0096710B">
            <w:pPr>
              <w:pStyle w:val="EL95ptBodyText"/>
              <w:rPr>
                <w:b/>
              </w:rPr>
            </w:pPr>
            <w:r w:rsidRPr="000D6D65">
              <w:rPr>
                <w:b/>
              </w:rPr>
              <w:t>Mon</w:t>
            </w:r>
          </w:p>
          <w:p w14:paraId="73FC4337" w14:textId="77777777" w:rsidR="00642DD7" w:rsidRDefault="006D5968">
            <w:pPr>
              <w:pStyle w:val="EL95ptBodyText"/>
            </w:pPr>
            <w:r w:rsidRPr="000D6D65">
              <w:t>Centers</w:t>
            </w:r>
            <w:r w:rsidR="00250DD0">
              <w:t>—</w:t>
            </w:r>
            <w:r w:rsidRPr="000D6D65">
              <w:t xml:space="preserve">small rotating groups </w:t>
            </w:r>
          </w:p>
        </w:tc>
        <w:tc>
          <w:tcPr>
            <w:tcW w:w="2475" w:type="dxa"/>
            <w:gridSpan w:val="2"/>
            <w:shd w:val="clear" w:color="auto" w:fill="auto"/>
          </w:tcPr>
          <w:p w14:paraId="2FAB8680" w14:textId="77777777" w:rsidR="006D5968" w:rsidRPr="000D6D65" w:rsidRDefault="006D5968" w:rsidP="0096710B">
            <w:pPr>
              <w:pStyle w:val="EL95ptBodyText"/>
              <w:rPr>
                <w:b/>
              </w:rPr>
            </w:pPr>
            <w:r w:rsidRPr="000D6D65">
              <w:rPr>
                <w:b/>
              </w:rPr>
              <w:t>Tues</w:t>
            </w:r>
          </w:p>
          <w:p w14:paraId="6253972B" w14:textId="77777777" w:rsidR="00642DD7" w:rsidRDefault="006D5968">
            <w:pPr>
              <w:pStyle w:val="EL95ptBodyText"/>
            </w:pPr>
            <w:r w:rsidRPr="000D6D65">
              <w:t>Centers</w:t>
            </w:r>
            <w:r w:rsidR="00250DD0">
              <w:t>—</w:t>
            </w:r>
            <w:r w:rsidRPr="000D6D65">
              <w:t>small rotating groups</w:t>
            </w:r>
          </w:p>
        </w:tc>
        <w:tc>
          <w:tcPr>
            <w:tcW w:w="2655" w:type="dxa"/>
            <w:shd w:val="clear" w:color="auto" w:fill="auto"/>
          </w:tcPr>
          <w:p w14:paraId="3BDB2F14" w14:textId="77777777" w:rsidR="006D5968" w:rsidRPr="000D6D65" w:rsidRDefault="006D5968" w:rsidP="0096710B">
            <w:pPr>
              <w:pStyle w:val="EL95ptBodyText"/>
              <w:rPr>
                <w:b/>
              </w:rPr>
            </w:pPr>
            <w:r w:rsidRPr="000D6D65">
              <w:rPr>
                <w:b/>
              </w:rPr>
              <w:t>Wed</w:t>
            </w:r>
          </w:p>
          <w:p w14:paraId="62A9DFAA" w14:textId="77777777" w:rsidR="00642DD7" w:rsidRDefault="006D5968">
            <w:pPr>
              <w:pStyle w:val="EL95ptBodyText"/>
              <w:rPr>
                <w:b/>
              </w:rPr>
            </w:pPr>
            <w:r w:rsidRPr="000D6D65">
              <w:t>Centers</w:t>
            </w:r>
            <w:r w:rsidR="00250DD0">
              <w:t>—</w:t>
            </w:r>
            <w:r w:rsidRPr="000D6D65">
              <w:t>small rotating groups</w:t>
            </w:r>
          </w:p>
        </w:tc>
        <w:tc>
          <w:tcPr>
            <w:tcW w:w="2477" w:type="dxa"/>
            <w:gridSpan w:val="2"/>
            <w:shd w:val="clear" w:color="auto" w:fill="auto"/>
          </w:tcPr>
          <w:p w14:paraId="29F66EF3" w14:textId="77777777" w:rsidR="006D5968" w:rsidRPr="000D6D65" w:rsidRDefault="006D5968" w:rsidP="0096710B">
            <w:pPr>
              <w:pStyle w:val="EL95ptBodyText"/>
              <w:rPr>
                <w:b/>
              </w:rPr>
            </w:pPr>
            <w:r w:rsidRPr="000D6D65">
              <w:rPr>
                <w:b/>
              </w:rPr>
              <w:t>Thurs</w:t>
            </w:r>
          </w:p>
          <w:p w14:paraId="6E0B3338" w14:textId="77777777" w:rsidR="00642DD7" w:rsidRDefault="006D5968">
            <w:pPr>
              <w:pStyle w:val="EL95ptBodyText"/>
              <w:rPr>
                <w:b/>
              </w:rPr>
            </w:pPr>
            <w:r w:rsidRPr="000D6D65">
              <w:t>Centers</w:t>
            </w:r>
            <w:r w:rsidR="00250DD0">
              <w:t>—</w:t>
            </w:r>
            <w:r w:rsidRPr="000D6D65">
              <w:t>small rotating groups</w:t>
            </w:r>
          </w:p>
        </w:tc>
        <w:tc>
          <w:tcPr>
            <w:tcW w:w="2547" w:type="dxa"/>
            <w:shd w:val="clear" w:color="auto" w:fill="auto"/>
          </w:tcPr>
          <w:p w14:paraId="3EB8EE78" w14:textId="77777777" w:rsidR="006D5968" w:rsidRPr="000D6D65" w:rsidRDefault="006D5968" w:rsidP="0096710B">
            <w:pPr>
              <w:pStyle w:val="EL95ptBodyText"/>
              <w:rPr>
                <w:b/>
              </w:rPr>
            </w:pPr>
            <w:r w:rsidRPr="000D6D65">
              <w:rPr>
                <w:b/>
              </w:rPr>
              <w:t>Fri</w:t>
            </w:r>
          </w:p>
          <w:p w14:paraId="57A146A3" w14:textId="77777777" w:rsidR="00642DD7" w:rsidRDefault="006D5968">
            <w:pPr>
              <w:pStyle w:val="EL95ptBodyText"/>
            </w:pPr>
            <w:r>
              <w:t xml:space="preserve">Full </w:t>
            </w:r>
            <w:r w:rsidR="0085039F">
              <w:t xml:space="preserve">class </w:t>
            </w:r>
          </w:p>
        </w:tc>
      </w:tr>
      <w:tr w:rsidR="006D5968" w:rsidRPr="009A634A" w14:paraId="785C31E4" w14:textId="77777777">
        <w:trPr>
          <w:trHeight w:val="1032"/>
        </w:trPr>
        <w:tc>
          <w:tcPr>
            <w:tcW w:w="1535" w:type="dxa"/>
            <w:shd w:val="clear" w:color="auto" w:fill="auto"/>
          </w:tcPr>
          <w:p w14:paraId="19604107" w14:textId="77777777" w:rsidR="006D5968" w:rsidRPr="000D6D65" w:rsidRDefault="006D5968" w:rsidP="0096710B">
            <w:pPr>
              <w:pStyle w:val="EL95ptBodyText"/>
              <w:rPr>
                <w:b/>
              </w:rPr>
            </w:pPr>
            <w:r w:rsidRPr="000D6D65">
              <w:rPr>
                <w:b/>
              </w:rPr>
              <w:t>15</w:t>
            </w:r>
            <w:r w:rsidR="000B38E5">
              <w:rPr>
                <w:b/>
              </w:rPr>
              <w:t>-</w:t>
            </w:r>
            <w:r w:rsidRPr="000D6D65">
              <w:rPr>
                <w:b/>
              </w:rPr>
              <w:t xml:space="preserve"> or 20</w:t>
            </w:r>
            <w:r w:rsidR="000B38E5">
              <w:rPr>
                <w:b/>
              </w:rPr>
              <w:t>-</w:t>
            </w:r>
          </w:p>
          <w:p w14:paraId="1CAB5FCB" w14:textId="77777777" w:rsidR="006D5968" w:rsidRPr="000D6D65" w:rsidRDefault="000B38E5" w:rsidP="0096710B">
            <w:pPr>
              <w:pStyle w:val="EL95ptBodyText"/>
              <w:rPr>
                <w:b/>
              </w:rPr>
            </w:pPr>
            <w:r>
              <w:rPr>
                <w:b/>
              </w:rPr>
              <w:t>m</w:t>
            </w:r>
            <w:r w:rsidRPr="000D6D65">
              <w:rPr>
                <w:b/>
              </w:rPr>
              <w:t>in</w:t>
            </w:r>
            <w:r w:rsidR="006D5968" w:rsidRPr="000D6D65">
              <w:rPr>
                <w:b/>
              </w:rPr>
              <w:t>. block</w:t>
            </w:r>
          </w:p>
        </w:tc>
        <w:tc>
          <w:tcPr>
            <w:tcW w:w="2623" w:type="dxa"/>
            <w:shd w:val="clear" w:color="auto" w:fill="auto"/>
          </w:tcPr>
          <w:p w14:paraId="7586B5B3" w14:textId="77777777" w:rsidR="006D5968" w:rsidRPr="000D6D65" w:rsidRDefault="006D5968" w:rsidP="0096710B">
            <w:pPr>
              <w:pStyle w:val="EL95ptBodyText"/>
              <w:rPr>
                <w:b/>
              </w:rPr>
            </w:pPr>
            <w:r w:rsidRPr="000D6D65">
              <w:rPr>
                <w:b/>
              </w:rPr>
              <w:t>Word Study</w:t>
            </w:r>
          </w:p>
          <w:p w14:paraId="4BF594C1" w14:textId="77777777" w:rsidR="006D5968" w:rsidRPr="000D6D65" w:rsidRDefault="006D5968" w:rsidP="0096710B">
            <w:pPr>
              <w:pStyle w:val="EL95ptBodyText"/>
              <w:rPr>
                <w:b/>
              </w:rPr>
            </w:pPr>
            <w:r w:rsidRPr="000D6D65">
              <w:t>(rotating center</w:t>
            </w:r>
            <w:r>
              <w:t>;</w:t>
            </w:r>
            <w:r w:rsidRPr="000D6D65">
              <w:t xml:space="preserve"> teacher</w:t>
            </w:r>
            <w:r w:rsidR="000F5FD1">
              <w:t>-</w:t>
            </w:r>
            <w:r w:rsidRPr="000D6D65">
              <w:t>led)</w:t>
            </w:r>
          </w:p>
          <w:p w14:paraId="27588C5A" w14:textId="77777777" w:rsidR="006D5968" w:rsidRPr="000D6D65" w:rsidRDefault="006D5968" w:rsidP="0096710B">
            <w:pPr>
              <w:pStyle w:val="EL95ptBodyText"/>
            </w:pPr>
          </w:p>
          <w:p w14:paraId="0B0D232D" w14:textId="77777777" w:rsidR="006D5968" w:rsidRPr="000D6D65" w:rsidRDefault="006D5968" w:rsidP="0096710B">
            <w:pPr>
              <w:pStyle w:val="EL95ptBodyText"/>
              <w:rPr>
                <w:b/>
              </w:rPr>
            </w:pPr>
          </w:p>
        </w:tc>
        <w:tc>
          <w:tcPr>
            <w:tcW w:w="2475" w:type="dxa"/>
            <w:gridSpan w:val="2"/>
            <w:shd w:val="clear" w:color="auto" w:fill="auto"/>
          </w:tcPr>
          <w:p w14:paraId="120B3DF5" w14:textId="77777777" w:rsidR="006D5968" w:rsidRPr="000D6D65" w:rsidRDefault="006D5968" w:rsidP="0096710B">
            <w:pPr>
              <w:pStyle w:val="EL95ptBodyText"/>
              <w:rPr>
                <w:b/>
              </w:rPr>
            </w:pPr>
            <w:r w:rsidRPr="000D6D65">
              <w:rPr>
                <w:b/>
              </w:rPr>
              <w:t>Additional Work with Complex Text</w:t>
            </w:r>
            <w:r w:rsidR="00E9490E">
              <w:rPr>
                <w:b/>
              </w:rPr>
              <w:t>s</w:t>
            </w:r>
          </w:p>
          <w:p w14:paraId="545493DA" w14:textId="77777777" w:rsidR="006D5968" w:rsidRPr="000D6D65" w:rsidRDefault="006D5968" w:rsidP="0096710B">
            <w:pPr>
              <w:pStyle w:val="EL95ptBodyText"/>
            </w:pPr>
            <w:r w:rsidRPr="000D6D65">
              <w:t>(rotating center</w:t>
            </w:r>
            <w:r>
              <w:t>;</w:t>
            </w:r>
            <w:r w:rsidRPr="000D6D65">
              <w:t xml:space="preserve"> teacher</w:t>
            </w:r>
            <w:r w:rsidR="00CA2F66">
              <w:t>-</w:t>
            </w:r>
            <w:r w:rsidRPr="000D6D65">
              <w:t>led)</w:t>
            </w:r>
          </w:p>
        </w:tc>
        <w:tc>
          <w:tcPr>
            <w:tcW w:w="2655" w:type="dxa"/>
            <w:shd w:val="clear" w:color="auto" w:fill="auto"/>
          </w:tcPr>
          <w:p w14:paraId="4BB906B5" w14:textId="20072544" w:rsidR="006D5968" w:rsidRPr="000D6D65" w:rsidRDefault="006D5968" w:rsidP="0096710B">
            <w:pPr>
              <w:pStyle w:val="EL95ptBodyText"/>
              <w:rPr>
                <w:b/>
              </w:rPr>
            </w:pPr>
            <w:r w:rsidRPr="000D6D65">
              <w:rPr>
                <w:b/>
              </w:rPr>
              <w:t xml:space="preserve">Fluency </w:t>
            </w:r>
            <w:r w:rsidR="00555517">
              <w:rPr>
                <w:b/>
              </w:rPr>
              <w:t>Resource</w:t>
            </w:r>
            <w:r w:rsidRPr="000D6D65">
              <w:rPr>
                <w:b/>
              </w:rPr>
              <w:t>- Modeling and Assistance</w:t>
            </w:r>
          </w:p>
          <w:p w14:paraId="144338E8" w14:textId="77777777" w:rsidR="006D5968" w:rsidRPr="000D6D65" w:rsidRDefault="006D5968" w:rsidP="0096710B">
            <w:pPr>
              <w:pStyle w:val="EL95ptBodyText"/>
            </w:pPr>
            <w:r w:rsidRPr="000D6D65">
              <w:t>(rotating center</w:t>
            </w:r>
            <w:r>
              <w:t>;</w:t>
            </w:r>
            <w:r w:rsidRPr="000D6D65">
              <w:t xml:space="preserve"> teacher</w:t>
            </w:r>
            <w:r w:rsidR="007D4103">
              <w:t>-</w:t>
            </w:r>
            <w:r w:rsidRPr="000D6D65">
              <w:t>led)</w:t>
            </w:r>
          </w:p>
        </w:tc>
        <w:tc>
          <w:tcPr>
            <w:tcW w:w="2477" w:type="dxa"/>
            <w:gridSpan w:val="2"/>
            <w:shd w:val="clear" w:color="auto" w:fill="auto"/>
          </w:tcPr>
          <w:p w14:paraId="71EAC603" w14:textId="77777777" w:rsidR="006D5968" w:rsidRPr="000D6D65" w:rsidRDefault="006D5968" w:rsidP="0096710B">
            <w:pPr>
              <w:pStyle w:val="EL95ptBodyText"/>
              <w:rPr>
                <w:b/>
              </w:rPr>
            </w:pPr>
            <w:r w:rsidRPr="000D6D65">
              <w:rPr>
                <w:b/>
              </w:rPr>
              <w:t>Additional Work with Complex Text</w:t>
            </w:r>
            <w:r w:rsidR="00E9490E">
              <w:rPr>
                <w:b/>
              </w:rPr>
              <w:t>s</w:t>
            </w:r>
          </w:p>
          <w:p w14:paraId="56BB67F6" w14:textId="77777777" w:rsidR="006D5968" w:rsidRPr="000D6D65" w:rsidRDefault="006D5968" w:rsidP="0096710B">
            <w:pPr>
              <w:pStyle w:val="EL95ptBodyText"/>
              <w:rPr>
                <w:b/>
              </w:rPr>
            </w:pPr>
            <w:r w:rsidRPr="000D6D65">
              <w:t>(rotating center</w:t>
            </w:r>
            <w:r>
              <w:t>;</w:t>
            </w:r>
            <w:r w:rsidRPr="000D6D65">
              <w:t xml:space="preserve"> </w:t>
            </w:r>
            <w:r>
              <w:t>teacher</w:t>
            </w:r>
            <w:r w:rsidR="00AC0F12">
              <w:t>-</w:t>
            </w:r>
            <w:r>
              <w:t>led</w:t>
            </w:r>
            <w:r w:rsidRPr="000D6D65">
              <w:t>)</w:t>
            </w:r>
          </w:p>
          <w:p w14:paraId="6E902068" w14:textId="77777777" w:rsidR="006D5968" w:rsidRPr="000D6D65" w:rsidRDefault="006D5968" w:rsidP="0096710B">
            <w:pPr>
              <w:pStyle w:val="EL95ptBodyText"/>
            </w:pPr>
          </w:p>
          <w:p w14:paraId="2A382008" w14:textId="77777777" w:rsidR="006D5968" w:rsidRPr="000D6D65" w:rsidRDefault="006D5968" w:rsidP="0096710B">
            <w:pPr>
              <w:pStyle w:val="EL95ptBodyText"/>
            </w:pPr>
          </w:p>
        </w:tc>
        <w:tc>
          <w:tcPr>
            <w:tcW w:w="2547" w:type="dxa"/>
            <w:shd w:val="clear" w:color="auto" w:fill="auto"/>
          </w:tcPr>
          <w:p w14:paraId="46319C43" w14:textId="63540767" w:rsidR="006D5968" w:rsidRPr="000D6D65" w:rsidRDefault="006D5968" w:rsidP="0096710B">
            <w:pPr>
              <w:pStyle w:val="EL95ptBodyText"/>
              <w:rPr>
                <w:b/>
              </w:rPr>
            </w:pPr>
            <w:r w:rsidRPr="000D6D65">
              <w:rPr>
                <w:b/>
              </w:rPr>
              <w:t xml:space="preserve">Fluency </w:t>
            </w:r>
            <w:r w:rsidR="00555517">
              <w:rPr>
                <w:b/>
              </w:rPr>
              <w:t>Resource</w:t>
            </w:r>
            <w:r w:rsidRPr="000D6D65">
              <w:rPr>
                <w:b/>
              </w:rPr>
              <w:t>- Performance</w:t>
            </w:r>
          </w:p>
          <w:p w14:paraId="78448982" w14:textId="77777777" w:rsidR="00642DD7" w:rsidRDefault="006D5968">
            <w:pPr>
              <w:pStyle w:val="EL95ptBodyText"/>
              <w:rPr>
                <w:b/>
              </w:rPr>
            </w:pPr>
            <w:r>
              <w:t>(</w:t>
            </w:r>
            <w:r w:rsidR="006D0C02">
              <w:t xml:space="preserve">full </w:t>
            </w:r>
            <w:r>
              <w:t xml:space="preserve">class; </w:t>
            </w:r>
            <w:r w:rsidRPr="000D6D65">
              <w:t>teacher</w:t>
            </w:r>
            <w:r w:rsidR="006D0C02">
              <w:t>-</w:t>
            </w:r>
            <w:r w:rsidRPr="000D6D65">
              <w:t>facilitated</w:t>
            </w:r>
            <w:r>
              <w:t>)</w:t>
            </w:r>
          </w:p>
        </w:tc>
      </w:tr>
      <w:tr w:rsidR="006D5968" w:rsidRPr="009A634A" w14:paraId="230C2485" w14:textId="77777777">
        <w:trPr>
          <w:trHeight w:val="726"/>
        </w:trPr>
        <w:tc>
          <w:tcPr>
            <w:tcW w:w="1535" w:type="dxa"/>
            <w:shd w:val="clear" w:color="auto" w:fill="auto"/>
          </w:tcPr>
          <w:p w14:paraId="03F2E6CD" w14:textId="77777777" w:rsidR="006D5968" w:rsidRPr="000D6D65" w:rsidRDefault="006D5968" w:rsidP="0096710B">
            <w:pPr>
              <w:pStyle w:val="EL95ptBodyText"/>
              <w:rPr>
                <w:b/>
              </w:rPr>
            </w:pPr>
            <w:r>
              <w:rPr>
                <w:b/>
              </w:rPr>
              <w:t>15</w:t>
            </w:r>
            <w:r w:rsidR="000B38E5">
              <w:rPr>
                <w:b/>
              </w:rPr>
              <w:t>-</w:t>
            </w:r>
            <w:r w:rsidRPr="000D6D65">
              <w:rPr>
                <w:b/>
              </w:rPr>
              <w:t xml:space="preserve"> or 20</w:t>
            </w:r>
            <w:r w:rsidR="000B38E5">
              <w:rPr>
                <w:b/>
              </w:rPr>
              <w:t>-</w:t>
            </w:r>
          </w:p>
          <w:p w14:paraId="188CFA67" w14:textId="77777777" w:rsidR="006D5968" w:rsidRPr="000D6D65" w:rsidRDefault="000B38E5" w:rsidP="0096710B">
            <w:pPr>
              <w:pStyle w:val="EL95ptBodyText"/>
            </w:pPr>
            <w:r>
              <w:rPr>
                <w:b/>
              </w:rPr>
              <w:t>m</w:t>
            </w:r>
            <w:r w:rsidRPr="000D6D65">
              <w:rPr>
                <w:b/>
              </w:rPr>
              <w:t>in</w:t>
            </w:r>
            <w:r w:rsidR="006D5968" w:rsidRPr="000D6D65">
              <w:rPr>
                <w:b/>
              </w:rPr>
              <w:t>. block</w:t>
            </w:r>
          </w:p>
        </w:tc>
        <w:tc>
          <w:tcPr>
            <w:tcW w:w="2623" w:type="dxa"/>
            <w:shd w:val="clear" w:color="auto" w:fill="auto"/>
          </w:tcPr>
          <w:p w14:paraId="736EF02C" w14:textId="77777777" w:rsidR="006D5968" w:rsidRPr="000D6D65" w:rsidRDefault="006D5968" w:rsidP="0096710B">
            <w:pPr>
              <w:pStyle w:val="EL95ptBodyText"/>
              <w:rPr>
                <w:b/>
              </w:rPr>
            </w:pPr>
            <w:r w:rsidRPr="000D6D65">
              <w:rPr>
                <w:b/>
              </w:rPr>
              <w:t>Additional Work with Complex Text</w:t>
            </w:r>
            <w:r w:rsidR="0047048A">
              <w:rPr>
                <w:b/>
              </w:rPr>
              <w:t>s</w:t>
            </w:r>
          </w:p>
          <w:p w14:paraId="0200AF04" w14:textId="77777777" w:rsidR="006D5968" w:rsidRPr="000D6D65" w:rsidRDefault="006D5968" w:rsidP="0096710B">
            <w:pPr>
              <w:pStyle w:val="EL95ptBodyText"/>
            </w:pPr>
            <w:r w:rsidRPr="000D6D65">
              <w:t>(rotating center)</w:t>
            </w:r>
          </w:p>
        </w:tc>
        <w:tc>
          <w:tcPr>
            <w:tcW w:w="2475" w:type="dxa"/>
            <w:gridSpan w:val="2"/>
            <w:shd w:val="clear" w:color="auto" w:fill="auto"/>
          </w:tcPr>
          <w:p w14:paraId="6F46D6A3" w14:textId="77777777" w:rsidR="006D5968" w:rsidRPr="000D6D65" w:rsidRDefault="006D5968" w:rsidP="0096710B">
            <w:pPr>
              <w:pStyle w:val="EL95ptBodyText"/>
            </w:pPr>
            <w:r w:rsidRPr="000D6D65">
              <w:rPr>
                <w:b/>
              </w:rPr>
              <w:t xml:space="preserve">Independent Reading </w:t>
            </w:r>
          </w:p>
          <w:p w14:paraId="0BA50F2D" w14:textId="77777777" w:rsidR="006D5968" w:rsidRPr="000D6D65" w:rsidRDefault="006D5968" w:rsidP="0096710B">
            <w:pPr>
              <w:pStyle w:val="EL95ptBodyText"/>
            </w:pPr>
            <w:r w:rsidRPr="000D6D65">
              <w:t>(rotating center)</w:t>
            </w:r>
          </w:p>
          <w:p w14:paraId="5643E160" w14:textId="77777777" w:rsidR="006D5968" w:rsidRPr="000D6D65" w:rsidRDefault="006D5968" w:rsidP="0096710B">
            <w:pPr>
              <w:pStyle w:val="EL95ptBodyText"/>
            </w:pPr>
          </w:p>
        </w:tc>
        <w:tc>
          <w:tcPr>
            <w:tcW w:w="2655" w:type="dxa"/>
            <w:shd w:val="clear" w:color="auto" w:fill="auto"/>
          </w:tcPr>
          <w:p w14:paraId="052A0A47" w14:textId="77777777" w:rsidR="006D5968" w:rsidRPr="000D6D65" w:rsidRDefault="006D5968" w:rsidP="0096710B">
            <w:pPr>
              <w:pStyle w:val="EL95ptBodyText"/>
              <w:rPr>
                <w:b/>
              </w:rPr>
            </w:pPr>
            <w:r w:rsidRPr="000D6D65">
              <w:rPr>
                <w:b/>
              </w:rPr>
              <w:t>Word Study</w:t>
            </w:r>
          </w:p>
          <w:p w14:paraId="38D8F692" w14:textId="77777777" w:rsidR="006D5968" w:rsidRPr="000D6D65" w:rsidRDefault="006D5968" w:rsidP="0096710B">
            <w:pPr>
              <w:pStyle w:val="EL95ptBodyText"/>
            </w:pPr>
            <w:r w:rsidRPr="000D6D65">
              <w:t>(rotating center)</w:t>
            </w:r>
          </w:p>
        </w:tc>
        <w:tc>
          <w:tcPr>
            <w:tcW w:w="2477" w:type="dxa"/>
            <w:gridSpan w:val="2"/>
            <w:shd w:val="clear" w:color="auto" w:fill="auto"/>
          </w:tcPr>
          <w:p w14:paraId="76782264" w14:textId="77777777" w:rsidR="006D5968" w:rsidRPr="000D6D65" w:rsidRDefault="006D5968" w:rsidP="0096710B">
            <w:pPr>
              <w:pStyle w:val="EL95ptBodyText"/>
            </w:pPr>
            <w:r w:rsidRPr="000D6D65">
              <w:rPr>
                <w:b/>
              </w:rPr>
              <w:t>Independent Reading</w:t>
            </w:r>
          </w:p>
          <w:p w14:paraId="79CC50FC" w14:textId="77777777" w:rsidR="006D5968" w:rsidRPr="000D6D65" w:rsidRDefault="006D5968" w:rsidP="0096710B">
            <w:pPr>
              <w:pStyle w:val="EL95ptBodyText"/>
            </w:pPr>
            <w:r w:rsidRPr="000D6D65">
              <w:t>(rotating center)</w:t>
            </w:r>
          </w:p>
        </w:tc>
        <w:tc>
          <w:tcPr>
            <w:tcW w:w="2547" w:type="dxa"/>
            <w:shd w:val="clear" w:color="auto" w:fill="auto"/>
          </w:tcPr>
          <w:p w14:paraId="2E4BBAB9" w14:textId="77777777" w:rsidR="006D5968" w:rsidRPr="000D6D65" w:rsidRDefault="006D5968" w:rsidP="0096710B">
            <w:pPr>
              <w:pStyle w:val="EL95ptBodyText"/>
              <w:rPr>
                <w:b/>
              </w:rPr>
            </w:pPr>
            <w:r w:rsidRPr="000D6D65">
              <w:rPr>
                <w:b/>
              </w:rPr>
              <w:t>Word Study</w:t>
            </w:r>
            <w:r>
              <w:rPr>
                <w:b/>
              </w:rPr>
              <w:t>- Assessment</w:t>
            </w:r>
          </w:p>
          <w:p w14:paraId="2A4729B1" w14:textId="77777777" w:rsidR="006D5968" w:rsidRPr="000D6D65" w:rsidRDefault="006D5968" w:rsidP="0096710B">
            <w:pPr>
              <w:pStyle w:val="EL95ptBodyText"/>
            </w:pPr>
            <w:r w:rsidRPr="000D6D65">
              <w:t>(</w:t>
            </w:r>
            <w:r>
              <w:t>small groups</w:t>
            </w:r>
            <w:r w:rsidR="009653F3">
              <w:t>—</w:t>
            </w:r>
            <w:r>
              <w:t>teacher</w:t>
            </w:r>
            <w:r w:rsidR="009653F3">
              <w:t>-</w:t>
            </w:r>
            <w:r>
              <w:t>led</w:t>
            </w:r>
            <w:r w:rsidRPr="000D6D65">
              <w:t>)</w:t>
            </w:r>
          </w:p>
          <w:p w14:paraId="07174704" w14:textId="77777777" w:rsidR="006D5968" w:rsidRPr="000D6D65" w:rsidRDefault="006D5968" w:rsidP="0096710B">
            <w:pPr>
              <w:pStyle w:val="EL95ptBodyText"/>
            </w:pPr>
          </w:p>
        </w:tc>
      </w:tr>
      <w:tr w:rsidR="006D5968" w:rsidRPr="009A634A" w14:paraId="59C98A73" w14:textId="77777777">
        <w:trPr>
          <w:trHeight w:val="969"/>
        </w:trPr>
        <w:tc>
          <w:tcPr>
            <w:tcW w:w="1535" w:type="dxa"/>
            <w:shd w:val="clear" w:color="auto" w:fill="auto"/>
          </w:tcPr>
          <w:p w14:paraId="23E1C168" w14:textId="77777777" w:rsidR="006D5968" w:rsidRPr="000D6D65" w:rsidRDefault="006D5968" w:rsidP="0096710B">
            <w:pPr>
              <w:pStyle w:val="EL95ptBodyText"/>
              <w:rPr>
                <w:b/>
              </w:rPr>
            </w:pPr>
            <w:r w:rsidRPr="000D6D65">
              <w:rPr>
                <w:b/>
              </w:rPr>
              <w:t>15</w:t>
            </w:r>
            <w:r w:rsidR="000B38E5">
              <w:rPr>
                <w:b/>
              </w:rPr>
              <w:t>-</w:t>
            </w:r>
            <w:r w:rsidRPr="000D6D65">
              <w:rPr>
                <w:b/>
              </w:rPr>
              <w:t xml:space="preserve"> or 20</w:t>
            </w:r>
            <w:r w:rsidR="000B38E5">
              <w:rPr>
                <w:b/>
              </w:rPr>
              <w:t>-</w:t>
            </w:r>
          </w:p>
          <w:p w14:paraId="26C58A60" w14:textId="77777777" w:rsidR="006D5968" w:rsidRPr="000D6D65" w:rsidRDefault="000B38E5" w:rsidP="0096710B">
            <w:pPr>
              <w:pStyle w:val="EL95ptBodyText"/>
            </w:pPr>
            <w:r>
              <w:rPr>
                <w:b/>
              </w:rPr>
              <w:t>m</w:t>
            </w:r>
            <w:r w:rsidRPr="000D6D65">
              <w:rPr>
                <w:b/>
              </w:rPr>
              <w:t>in</w:t>
            </w:r>
            <w:r w:rsidR="006D5968" w:rsidRPr="000D6D65">
              <w:rPr>
                <w:b/>
              </w:rPr>
              <w:t>. block</w:t>
            </w:r>
          </w:p>
        </w:tc>
        <w:tc>
          <w:tcPr>
            <w:tcW w:w="2623" w:type="dxa"/>
            <w:shd w:val="clear" w:color="auto" w:fill="auto"/>
          </w:tcPr>
          <w:p w14:paraId="035A4551" w14:textId="671E10B9" w:rsidR="006D5968" w:rsidRPr="000D6D65" w:rsidRDefault="006D5968" w:rsidP="0096710B">
            <w:pPr>
              <w:pStyle w:val="EL95ptBodyText"/>
            </w:pPr>
            <w:r w:rsidRPr="000D6D65">
              <w:rPr>
                <w:b/>
              </w:rPr>
              <w:t xml:space="preserve">Fluency </w:t>
            </w:r>
            <w:r w:rsidR="00555517">
              <w:rPr>
                <w:b/>
              </w:rPr>
              <w:t>Resource</w:t>
            </w:r>
            <w:r w:rsidRPr="000D6D65">
              <w:rPr>
                <w:b/>
              </w:rPr>
              <w:t>-Practice</w:t>
            </w:r>
            <w:r w:rsidRPr="000D6D65">
              <w:t xml:space="preserve"> </w:t>
            </w:r>
          </w:p>
          <w:p w14:paraId="3921EFFF" w14:textId="77777777" w:rsidR="006D5968" w:rsidRPr="000D6D65" w:rsidRDefault="006D5968" w:rsidP="0096710B">
            <w:pPr>
              <w:pStyle w:val="EL95ptBodyText"/>
            </w:pPr>
            <w:r w:rsidRPr="000D6D65">
              <w:t>(rotating center)</w:t>
            </w:r>
          </w:p>
          <w:p w14:paraId="6600CC9F" w14:textId="77777777" w:rsidR="006D5968" w:rsidRPr="000D6D65" w:rsidRDefault="006D5968" w:rsidP="0096710B">
            <w:pPr>
              <w:pStyle w:val="EL95ptBodyText"/>
            </w:pPr>
          </w:p>
        </w:tc>
        <w:tc>
          <w:tcPr>
            <w:tcW w:w="2475" w:type="dxa"/>
            <w:gridSpan w:val="2"/>
            <w:shd w:val="clear" w:color="auto" w:fill="auto"/>
          </w:tcPr>
          <w:p w14:paraId="47B6D870" w14:textId="77777777" w:rsidR="006D5968" w:rsidRPr="000D6D65" w:rsidRDefault="006D5968" w:rsidP="0096710B">
            <w:pPr>
              <w:pStyle w:val="EL95ptBodyText"/>
              <w:rPr>
                <w:b/>
              </w:rPr>
            </w:pPr>
            <w:r w:rsidRPr="000D6D65">
              <w:rPr>
                <w:b/>
              </w:rPr>
              <w:t>Word Study</w:t>
            </w:r>
          </w:p>
          <w:p w14:paraId="4C9A1103" w14:textId="77777777" w:rsidR="006D5968" w:rsidRPr="000D6D65" w:rsidRDefault="006D5968" w:rsidP="0096710B">
            <w:pPr>
              <w:pStyle w:val="EL95ptBodyText"/>
            </w:pPr>
            <w:r w:rsidRPr="000D6D65">
              <w:t>(rotating center)</w:t>
            </w:r>
          </w:p>
          <w:p w14:paraId="4D8B6F24" w14:textId="77777777" w:rsidR="006D5968" w:rsidRPr="000D6D65" w:rsidRDefault="006D5968" w:rsidP="0096710B">
            <w:pPr>
              <w:pStyle w:val="EL95ptBodyText"/>
            </w:pPr>
          </w:p>
        </w:tc>
        <w:tc>
          <w:tcPr>
            <w:tcW w:w="2655" w:type="dxa"/>
            <w:shd w:val="clear" w:color="auto" w:fill="auto"/>
          </w:tcPr>
          <w:p w14:paraId="793383C1" w14:textId="77777777" w:rsidR="006D5968" w:rsidRPr="000D6D65" w:rsidRDefault="006D5968" w:rsidP="0096710B">
            <w:pPr>
              <w:pStyle w:val="EL95ptBodyText"/>
              <w:rPr>
                <w:b/>
              </w:rPr>
            </w:pPr>
            <w:r w:rsidRPr="000D6D65">
              <w:rPr>
                <w:b/>
              </w:rPr>
              <w:t>Additional Work with Complex Text</w:t>
            </w:r>
            <w:r w:rsidR="0070780C">
              <w:rPr>
                <w:b/>
              </w:rPr>
              <w:t>s</w:t>
            </w:r>
          </w:p>
          <w:p w14:paraId="48526E7C" w14:textId="77777777" w:rsidR="006D5968" w:rsidRPr="00DF664E" w:rsidRDefault="006D5968" w:rsidP="0096710B">
            <w:pPr>
              <w:pStyle w:val="EL95ptBodyText"/>
            </w:pPr>
            <w:r w:rsidRPr="000D6D65">
              <w:t>(rotating center)</w:t>
            </w:r>
          </w:p>
        </w:tc>
        <w:tc>
          <w:tcPr>
            <w:tcW w:w="2477" w:type="dxa"/>
            <w:gridSpan w:val="2"/>
            <w:shd w:val="clear" w:color="auto" w:fill="auto"/>
          </w:tcPr>
          <w:p w14:paraId="1D657021" w14:textId="77777777" w:rsidR="006D5968" w:rsidRPr="000D6D65" w:rsidRDefault="006D5968" w:rsidP="0096710B">
            <w:pPr>
              <w:pStyle w:val="EL95ptBodyText"/>
              <w:rPr>
                <w:b/>
              </w:rPr>
            </w:pPr>
            <w:r w:rsidRPr="000D6D65">
              <w:rPr>
                <w:b/>
              </w:rPr>
              <w:t>Word Study</w:t>
            </w:r>
          </w:p>
          <w:p w14:paraId="578B56BD" w14:textId="77777777" w:rsidR="006D5968" w:rsidRPr="000D6D65" w:rsidRDefault="006D5968" w:rsidP="0096710B">
            <w:pPr>
              <w:pStyle w:val="EL95ptBodyText"/>
            </w:pPr>
            <w:r w:rsidRPr="000D6D65">
              <w:t>(rotating center)</w:t>
            </w:r>
          </w:p>
        </w:tc>
        <w:tc>
          <w:tcPr>
            <w:tcW w:w="2547" w:type="dxa"/>
            <w:shd w:val="clear" w:color="auto" w:fill="auto"/>
          </w:tcPr>
          <w:p w14:paraId="178B65B5" w14:textId="77777777" w:rsidR="00642DD7" w:rsidRDefault="006D5968">
            <w:pPr>
              <w:pStyle w:val="EL95ptBodyText"/>
            </w:pPr>
            <w:r w:rsidRPr="000D6D65">
              <w:rPr>
                <w:b/>
              </w:rPr>
              <w:t>Independent Reading</w:t>
            </w:r>
            <w:r>
              <w:rPr>
                <w:b/>
              </w:rPr>
              <w:t xml:space="preserve"> </w:t>
            </w:r>
            <w:r>
              <w:t>(remainder of class</w:t>
            </w:r>
            <w:r w:rsidR="000D276A">
              <w:t>—</w:t>
            </w:r>
            <w:r>
              <w:t>while teacher pulls groups for Word Study assessment)</w:t>
            </w:r>
          </w:p>
        </w:tc>
      </w:tr>
      <w:tr w:rsidR="006D5968" w:rsidRPr="009A634A" w14:paraId="58C9E995" w14:textId="77777777">
        <w:trPr>
          <w:trHeight w:val="284"/>
        </w:trPr>
        <w:tc>
          <w:tcPr>
            <w:tcW w:w="1535" w:type="dxa"/>
            <w:shd w:val="clear" w:color="auto" w:fill="auto"/>
          </w:tcPr>
          <w:p w14:paraId="23D13260" w14:textId="77777777" w:rsidR="006D5968" w:rsidRPr="000D6D65" w:rsidRDefault="006D5968" w:rsidP="0096710B">
            <w:pPr>
              <w:pStyle w:val="EL95ptBodyText"/>
            </w:pPr>
          </w:p>
        </w:tc>
        <w:tc>
          <w:tcPr>
            <w:tcW w:w="12777" w:type="dxa"/>
            <w:gridSpan w:val="7"/>
            <w:shd w:val="clear" w:color="auto" w:fill="auto"/>
          </w:tcPr>
          <w:p w14:paraId="2B864320" w14:textId="77777777" w:rsidR="006D5968" w:rsidRPr="000D6D65" w:rsidRDefault="006D5968" w:rsidP="0096710B">
            <w:pPr>
              <w:pStyle w:val="EL95ptBodyText"/>
            </w:pPr>
            <w:r w:rsidRPr="000D6D65">
              <w:t>HOMEWORK</w:t>
            </w:r>
          </w:p>
        </w:tc>
      </w:tr>
      <w:tr w:rsidR="006D5968" w:rsidRPr="009A634A" w14:paraId="65069E14" w14:textId="77777777">
        <w:trPr>
          <w:trHeight w:val="141"/>
        </w:trPr>
        <w:tc>
          <w:tcPr>
            <w:tcW w:w="1535" w:type="dxa"/>
            <w:shd w:val="clear" w:color="auto" w:fill="auto"/>
          </w:tcPr>
          <w:p w14:paraId="5512D37E" w14:textId="77777777" w:rsidR="006D5968" w:rsidRPr="000D6D65" w:rsidRDefault="006D5968" w:rsidP="0096710B">
            <w:pPr>
              <w:pStyle w:val="EL95ptBodyText"/>
            </w:pPr>
            <w:r w:rsidRPr="000D6D65">
              <w:t>15 minutes</w:t>
            </w:r>
          </w:p>
        </w:tc>
        <w:tc>
          <w:tcPr>
            <w:tcW w:w="2688" w:type="dxa"/>
            <w:gridSpan w:val="2"/>
            <w:shd w:val="clear" w:color="auto" w:fill="auto"/>
          </w:tcPr>
          <w:p w14:paraId="4E4864DC" w14:textId="77777777" w:rsidR="006D5968" w:rsidRPr="000D6D65" w:rsidRDefault="006D5968" w:rsidP="0096710B">
            <w:pPr>
              <w:pStyle w:val="EL95ptBodyText"/>
              <w:rPr>
                <w:b/>
              </w:rPr>
            </w:pPr>
            <w:r w:rsidRPr="000D6D65">
              <w:rPr>
                <w:b/>
              </w:rPr>
              <w:t>Independent Reading</w:t>
            </w:r>
          </w:p>
          <w:p w14:paraId="4A522ED4" w14:textId="77777777" w:rsidR="006D5968" w:rsidRPr="000D6D65" w:rsidRDefault="006D5968" w:rsidP="0096710B">
            <w:pPr>
              <w:pStyle w:val="EL95ptBodyText"/>
              <w:rPr>
                <w:b/>
              </w:rPr>
            </w:pPr>
          </w:p>
        </w:tc>
        <w:tc>
          <w:tcPr>
            <w:tcW w:w="2410" w:type="dxa"/>
            <w:shd w:val="clear" w:color="auto" w:fill="auto"/>
          </w:tcPr>
          <w:p w14:paraId="4DDB4BDD" w14:textId="1A588EE2" w:rsidR="006D5968" w:rsidRPr="000D6D65" w:rsidRDefault="006D5968" w:rsidP="0096710B">
            <w:pPr>
              <w:pStyle w:val="EL95ptBodyText"/>
              <w:rPr>
                <w:b/>
              </w:rPr>
            </w:pPr>
            <w:r w:rsidRPr="000D6D65">
              <w:rPr>
                <w:b/>
              </w:rPr>
              <w:t xml:space="preserve">Fluency </w:t>
            </w:r>
            <w:r w:rsidR="00555517">
              <w:rPr>
                <w:b/>
              </w:rPr>
              <w:t>Resource</w:t>
            </w:r>
            <w:r w:rsidRPr="000D6D65">
              <w:rPr>
                <w:b/>
              </w:rPr>
              <w:t>- Practice</w:t>
            </w:r>
          </w:p>
        </w:tc>
        <w:tc>
          <w:tcPr>
            <w:tcW w:w="2722" w:type="dxa"/>
            <w:gridSpan w:val="2"/>
            <w:shd w:val="clear" w:color="auto" w:fill="auto"/>
          </w:tcPr>
          <w:p w14:paraId="70FA36BF" w14:textId="77777777" w:rsidR="006D5968" w:rsidRPr="000D6D65" w:rsidRDefault="006D5968" w:rsidP="0096710B">
            <w:pPr>
              <w:pStyle w:val="EL95ptBodyText"/>
            </w:pPr>
            <w:r w:rsidRPr="000D6D65">
              <w:rPr>
                <w:b/>
              </w:rPr>
              <w:t>Independent Reading</w:t>
            </w:r>
          </w:p>
        </w:tc>
        <w:tc>
          <w:tcPr>
            <w:tcW w:w="2410" w:type="dxa"/>
            <w:shd w:val="clear" w:color="auto" w:fill="auto"/>
          </w:tcPr>
          <w:p w14:paraId="4A1338F1" w14:textId="350B2D59" w:rsidR="006D5968" w:rsidRPr="000D6D65" w:rsidRDefault="006D5968" w:rsidP="0096710B">
            <w:pPr>
              <w:pStyle w:val="EL95ptBodyText"/>
              <w:rPr>
                <w:b/>
              </w:rPr>
            </w:pPr>
            <w:r w:rsidRPr="000D6D65">
              <w:rPr>
                <w:b/>
              </w:rPr>
              <w:t xml:space="preserve">Fluency </w:t>
            </w:r>
            <w:r w:rsidR="00555517">
              <w:rPr>
                <w:b/>
              </w:rPr>
              <w:t>0Resource</w:t>
            </w:r>
            <w:r w:rsidRPr="000D6D65">
              <w:rPr>
                <w:b/>
              </w:rPr>
              <w:t>-Practice</w:t>
            </w:r>
          </w:p>
        </w:tc>
        <w:tc>
          <w:tcPr>
            <w:tcW w:w="2547" w:type="dxa"/>
            <w:shd w:val="clear" w:color="auto" w:fill="auto"/>
          </w:tcPr>
          <w:p w14:paraId="5E7C639E" w14:textId="77777777" w:rsidR="006D5968" w:rsidRPr="000D6D65" w:rsidRDefault="006D5968" w:rsidP="0096710B">
            <w:pPr>
              <w:pStyle w:val="EL95ptBodyText"/>
              <w:rPr>
                <w:b/>
              </w:rPr>
            </w:pPr>
            <w:r w:rsidRPr="000D6D65">
              <w:rPr>
                <w:b/>
              </w:rPr>
              <w:t>Independent Reading</w:t>
            </w:r>
          </w:p>
        </w:tc>
      </w:tr>
    </w:tbl>
    <w:p w14:paraId="13A85F44" w14:textId="77777777" w:rsidR="00460A43" w:rsidRDefault="00460A43">
      <w:pPr>
        <w:rPr>
          <w:rFonts w:ascii="Arial" w:hAnsi="Arial" w:cs="Arial"/>
          <w:b/>
          <w:color w:val="717073"/>
          <w:kern w:val="16"/>
          <w:sz w:val="26"/>
          <w:szCs w:val="26"/>
          <w:lang w:eastAsia="en-US"/>
        </w:rPr>
      </w:pPr>
      <w:r>
        <w:rPr>
          <w:lang w:eastAsia="en-US"/>
        </w:rPr>
        <w:br w:type="page"/>
      </w:r>
    </w:p>
    <w:p w14:paraId="1E482E6B" w14:textId="3496AE45" w:rsidR="006C6F5B" w:rsidRPr="006C6F5B" w:rsidRDefault="006C6F5B" w:rsidP="00E673A4">
      <w:pPr>
        <w:pStyle w:val="ELPageHeading2"/>
        <w:rPr>
          <w:lang w:eastAsia="en-US"/>
        </w:rPr>
      </w:pPr>
      <w:r w:rsidRPr="00E673A4">
        <w:rPr>
          <w:lang w:eastAsia="en-US"/>
        </w:rPr>
        <w:lastRenderedPageBreak/>
        <w:t>RF</w:t>
      </w:r>
      <w:r w:rsidR="007A241F" w:rsidRPr="00E673A4">
        <w:rPr>
          <w:lang w:eastAsia="en-US"/>
        </w:rPr>
        <w:t xml:space="preserve"> </w:t>
      </w:r>
      <w:r w:rsidRPr="00E673A4">
        <w:rPr>
          <w:lang w:eastAsia="en-US"/>
        </w:rPr>
        <w:t>and L Standards within the Module Lessons</w:t>
      </w:r>
    </w:p>
    <w:p w14:paraId="52298DB2" w14:textId="4565FA7C" w:rsidR="006C6F5B" w:rsidRPr="00E673A4" w:rsidRDefault="006C6F5B" w:rsidP="00E673A4">
      <w:pPr>
        <w:pStyle w:val="ELPageHeading3"/>
      </w:pPr>
      <w:r w:rsidRPr="00E673A4">
        <w:t xml:space="preserve">Examples of foundational reading and language instruction in the module lessons grade by </w:t>
      </w:r>
      <w:r w:rsidR="007A241F" w:rsidRPr="00E673A4">
        <w:t>grade</w:t>
      </w:r>
    </w:p>
    <w:p w14:paraId="49EB64DE" w14:textId="165E122F" w:rsidR="000D6D65" w:rsidRDefault="000D6D65"/>
    <w:tbl>
      <w:tblPr>
        <w:tblpPr w:leftFromText="187" w:rightFromText="187" w:vertAnchor="text" w:horzAnchor="page" w:tblpX="1016" w:tblpY="41"/>
        <w:tblW w:w="142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7331"/>
        <w:gridCol w:w="2188"/>
        <w:gridCol w:w="2296"/>
        <w:gridCol w:w="2430"/>
      </w:tblGrid>
      <w:tr w:rsidR="002A5163" w:rsidRPr="00293F81" w14:paraId="572AEDD9" w14:textId="77777777" w:rsidTr="003D1969">
        <w:tc>
          <w:tcPr>
            <w:tcW w:w="7331" w:type="dxa"/>
            <w:tcBorders>
              <w:bottom w:val="single" w:sz="4" w:space="0" w:color="C0C0C0"/>
            </w:tcBorders>
            <w:shd w:val="clear" w:color="auto" w:fill="717073"/>
            <w:vAlign w:val="center"/>
          </w:tcPr>
          <w:p w14:paraId="66897F4C" w14:textId="77777777" w:rsidR="002A5163" w:rsidRPr="00DE70EC" w:rsidRDefault="002A5163" w:rsidP="00D6046F">
            <w:pPr>
              <w:pStyle w:val="EL95ptHeadingWhite"/>
              <w:rPr>
                <w:sz w:val="19"/>
                <w:szCs w:val="19"/>
              </w:rPr>
            </w:pPr>
            <w:r>
              <w:rPr>
                <w:sz w:val="19"/>
                <w:szCs w:val="19"/>
              </w:rPr>
              <w:t xml:space="preserve">Standards </w:t>
            </w:r>
          </w:p>
        </w:tc>
        <w:tc>
          <w:tcPr>
            <w:tcW w:w="2188" w:type="dxa"/>
            <w:tcBorders>
              <w:bottom w:val="single" w:sz="4" w:space="0" w:color="C0C0C0"/>
            </w:tcBorders>
            <w:shd w:val="clear" w:color="auto" w:fill="717073"/>
            <w:vAlign w:val="center"/>
          </w:tcPr>
          <w:p w14:paraId="43E580F8" w14:textId="77777777" w:rsidR="002A5163" w:rsidRPr="00DE70EC" w:rsidRDefault="002A5163" w:rsidP="00D6046F">
            <w:pPr>
              <w:pStyle w:val="EL95ptHeadingWhite"/>
              <w:rPr>
                <w:sz w:val="19"/>
                <w:szCs w:val="19"/>
              </w:rPr>
            </w:pPr>
            <w:r>
              <w:rPr>
                <w:sz w:val="19"/>
                <w:szCs w:val="19"/>
              </w:rPr>
              <w:t>Grade 3</w:t>
            </w:r>
          </w:p>
        </w:tc>
        <w:tc>
          <w:tcPr>
            <w:tcW w:w="2296" w:type="dxa"/>
            <w:tcBorders>
              <w:bottom w:val="single" w:sz="4" w:space="0" w:color="C0C0C0"/>
            </w:tcBorders>
            <w:shd w:val="clear" w:color="auto" w:fill="717073"/>
            <w:vAlign w:val="center"/>
          </w:tcPr>
          <w:p w14:paraId="56917552" w14:textId="77777777" w:rsidR="002A5163" w:rsidRPr="00DE70EC" w:rsidRDefault="002A5163" w:rsidP="00D6046F">
            <w:pPr>
              <w:pStyle w:val="EL95ptHeadingWhite"/>
              <w:rPr>
                <w:sz w:val="19"/>
                <w:szCs w:val="19"/>
              </w:rPr>
            </w:pPr>
            <w:r>
              <w:rPr>
                <w:sz w:val="19"/>
                <w:szCs w:val="19"/>
              </w:rPr>
              <w:t>Grade 4</w:t>
            </w:r>
          </w:p>
        </w:tc>
        <w:tc>
          <w:tcPr>
            <w:tcW w:w="2430" w:type="dxa"/>
            <w:tcBorders>
              <w:bottom w:val="single" w:sz="4" w:space="0" w:color="C0C0C0"/>
            </w:tcBorders>
            <w:shd w:val="clear" w:color="auto" w:fill="717073"/>
            <w:vAlign w:val="center"/>
          </w:tcPr>
          <w:p w14:paraId="254EB2B7" w14:textId="77777777" w:rsidR="002A5163" w:rsidRPr="00DE70EC" w:rsidRDefault="002A5163" w:rsidP="00D6046F">
            <w:pPr>
              <w:pStyle w:val="EL95ptHeadingWhite"/>
              <w:rPr>
                <w:sz w:val="19"/>
                <w:szCs w:val="19"/>
              </w:rPr>
            </w:pPr>
            <w:r>
              <w:rPr>
                <w:sz w:val="19"/>
                <w:szCs w:val="19"/>
              </w:rPr>
              <w:t>Grade 5</w:t>
            </w:r>
          </w:p>
        </w:tc>
      </w:tr>
      <w:tr w:rsidR="002A5163" w:rsidRPr="00DA57A3" w14:paraId="67345B27" w14:textId="77777777" w:rsidTr="003D1969">
        <w:trPr>
          <w:trHeight w:val="521"/>
        </w:trPr>
        <w:tc>
          <w:tcPr>
            <w:tcW w:w="7331" w:type="dxa"/>
            <w:shd w:val="clear" w:color="auto" w:fill="FFFFFF"/>
          </w:tcPr>
          <w:p w14:paraId="24F36FBB" w14:textId="36F4F072" w:rsidR="002A5163" w:rsidRPr="00BF720F" w:rsidRDefault="002A5163" w:rsidP="000E1246">
            <w:pPr>
              <w:pStyle w:val="EL95ptBodyText"/>
              <w:spacing w:line="240" w:lineRule="auto"/>
              <w:rPr>
                <w:b/>
              </w:rPr>
            </w:pPr>
            <w:r w:rsidRPr="00BF720F">
              <w:rPr>
                <w:b/>
              </w:rPr>
              <w:t>RF.3 Phonics and Word Recognition</w:t>
            </w:r>
          </w:p>
          <w:p w14:paraId="2A1220DE" w14:textId="77777777" w:rsidR="002A5163" w:rsidRPr="00620F6B" w:rsidRDefault="002A5163" w:rsidP="000E1246">
            <w:pPr>
              <w:pStyle w:val="EL95ptBodyText"/>
              <w:spacing w:line="240" w:lineRule="auto"/>
            </w:pPr>
            <w:r w:rsidRPr="00196743">
              <w:t>Know and apply grade-level phonics and word analysis skills in decoding words.</w:t>
            </w:r>
          </w:p>
        </w:tc>
        <w:tc>
          <w:tcPr>
            <w:tcW w:w="2188" w:type="dxa"/>
            <w:shd w:val="clear" w:color="auto" w:fill="auto"/>
          </w:tcPr>
          <w:p w14:paraId="34D9991B" w14:textId="77777777" w:rsidR="00565D6F" w:rsidRDefault="00565D6F" w:rsidP="00565D6F">
            <w:pPr>
              <w:pStyle w:val="EL75ptBodyText"/>
            </w:pPr>
            <w:r>
              <w:t>Module 2B, Unit 2, Lesson 9</w:t>
            </w:r>
          </w:p>
          <w:p w14:paraId="1AD37D7F" w14:textId="77777777" w:rsidR="00565D6F" w:rsidRDefault="00565D6F" w:rsidP="00565D6F">
            <w:pPr>
              <w:pStyle w:val="EL75ptBodyText"/>
            </w:pPr>
            <w:r>
              <w:t>Module 2B, Unit 2, Lesson 10</w:t>
            </w:r>
          </w:p>
          <w:p w14:paraId="1483A683" w14:textId="3E823F10" w:rsidR="002A5163" w:rsidRPr="00620F6B" w:rsidRDefault="00565D6F" w:rsidP="00565D6F">
            <w:pPr>
              <w:pStyle w:val="EL75ptBodyText"/>
            </w:pPr>
            <w:r>
              <w:t>Module 2B, Unit 2, Lesson 11</w:t>
            </w:r>
          </w:p>
        </w:tc>
        <w:tc>
          <w:tcPr>
            <w:tcW w:w="2296" w:type="dxa"/>
            <w:shd w:val="clear" w:color="auto" w:fill="auto"/>
          </w:tcPr>
          <w:p w14:paraId="1997BC78" w14:textId="72B9710E" w:rsidR="002A5163" w:rsidRPr="00620F6B" w:rsidRDefault="00565D6F" w:rsidP="00565D6F">
            <w:pPr>
              <w:pStyle w:val="EL75ptBodyText"/>
            </w:pPr>
            <w:r w:rsidRPr="00565D6F">
              <w:t>Module 2B, Unit 1, Lesson 3</w:t>
            </w:r>
          </w:p>
        </w:tc>
        <w:tc>
          <w:tcPr>
            <w:tcW w:w="2430" w:type="dxa"/>
            <w:shd w:val="clear" w:color="auto" w:fill="auto"/>
          </w:tcPr>
          <w:p w14:paraId="6E55D1CC" w14:textId="77777777" w:rsidR="00565D6F" w:rsidRDefault="00565D6F" w:rsidP="00565D6F">
            <w:pPr>
              <w:pStyle w:val="EL75ptBodyText"/>
            </w:pPr>
            <w:r>
              <w:t>Module 2B, Unit 2, Lesson 6</w:t>
            </w:r>
          </w:p>
          <w:p w14:paraId="6D260901" w14:textId="665C2458" w:rsidR="002A5163" w:rsidRPr="00620F6B" w:rsidRDefault="00565D6F" w:rsidP="003D1969">
            <w:pPr>
              <w:pStyle w:val="EL75ptBodyText"/>
            </w:pPr>
            <w:r>
              <w:t>Module 2B, Unit 2, Lesson 7</w:t>
            </w:r>
          </w:p>
        </w:tc>
      </w:tr>
      <w:tr w:rsidR="002A5163" w:rsidRPr="00DA57A3" w14:paraId="7AEBF794" w14:textId="77777777" w:rsidTr="003D1969">
        <w:trPr>
          <w:trHeight w:val="539"/>
        </w:trPr>
        <w:tc>
          <w:tcPr>
            <w:tcW w:w="7331" w:type="dxa"/>
            <w:shd w:val="clear" w:color="auto" w:fill="FFFFFF"/>
          </w:tcPr>
          <w:p w14:paraId="5E99E7AB" w14:textId="6DB9130A" w:rsidR="002A5163" w:rsidRPr="00BF720F" w:rsidRDefault="002A5163" w:rsidP="000E1246">
            <w:pPr>
              <w:pStyle w:val="EL95ptBodyText"/>
              <w:spacing w:line="240" w:lineRule="auto"/>
              <w:rPr>
                <w:b/>
              </w:rPr>
            </w:pPr>
            <w:r w:rsidRPr="00BF720F">
              <w:rPr>
                <w:b/>
              </w:rPr>
              <w:t>RF.4 Fluency</w:t>
            </w:r>
          </w:p>
          <w:p w14:paraId="515978AA" w14:textId="77777777" w:rsidR="002A5163" w:rsidRPr="00620F6B" w:rsidRDefault="002A5163" w:rsidP="000E1246">
            <w:pPr>
              <w:pStyle w:val="EL95ptBodyText"/>
              <w:spacing w:line="240" w:lineRule="auto"/>
            </w:pPr>
            <w:r w:rsidRPr="00196743">
              <w:t>Read with sufficient accuracy and fluency to support comprehension.</w:t>
            </w:r>
          </w:p>
        </w:tc>
        <w:tc>
          <w:tcPr>
            <w:tcW w:w="2188" w:type="dxa"/>
            <w:shd w:val="clear" w:color="auto" w:fill="auto"/>
          </w:tcPr>
          <w:p w14:paraId="70770106" w14:textId="6379B5C7" w:rsidR="002A5163" w:rsidRPr="00620F6B" w:rsidRDefault="00565D6F" w:rsidP="00565D6F">
            <w:pPr>
              <w:pStyle w:val="EL75ptBodyText"/>
            </w:pPr>
            <w:r w:rsidRPr="00565D6F">
              <w:t>Module 2B, Unit 2, Lesson 1, Module 3A, Unit 2, Lesson 12</w:t>
            </w:r>
          </w:p>
        </w:tc>
        <w:tc>
          <w:tcPr>
            <w:tcW w:w="2296" w:type="dxa"/>
            <w:shd w:val="clear" w:color="auto" w:fill="auto"/>
          </w:tcPr>
          <w:p w14:paraId="206F3945" w14:textId="373572BB" w:rsidR="002A5163" w:rsidRPr="00620F6B" w:rsidRDefault="00565D6F" w:rsidP="00565D6F">
            <w:pPr>
              <w:pStyle w:val="EL75ptBodyText"/>
            </w:pPr>
            <w:r w:rsidRPr="00565D6F">
              <w:t>Module 3A, Unit 1, Lesson 4</w:t>
            </w:r>
          </w:p>
        </w:tc>
        <w:tc>
          <w:tcPr>
            <w:tcW w:w="2430" w:type="dxa"/>
            <w:shd w:val="clear" w:color="auto" w:fill="auto"/>
          </w:tcPr>
          <w:p w14:paraId="509E24B8" w14:textId="77777777" w:rsidR="00565D6F" w:rsidRDefault="00565D6F" w:rsidP="00565D6F">
            <w:pPr>
              <w:pStyle w:val="EL75ptBodyText"/>
            </w:pPr>
            <w:r>
              <w:t>Module 2B, Unit 2, Lesson 6</w:t>
            </w:r>
          </w:p>
          <w:p w14:paraId="65F4C9BB" w14:textId="77EB2C6A" w:rsidR="002A5163" w:rsidRPr="00620F6B" w:rsidRDefault="00565D6F" w:rsidP="003D1969">
            <w:pPr>
              <w:pStyle w:val="EL75ptBodyText"/>
            </w:pPr>
            <w:r>
              <w:t>Module 2B, Unit 2, Lesson 7</w:t>
            </w:r>
          </w:p>
        </w:tc>
      </w:tr>
      <w:tr w:rsidR="002A5163" w:rsidRPr="00DA57A3" w14:paraId="2D947DB8" w14:textId="77777777" w:rsidTr="003D1969">
        <w:tc>
          <w:tcPr>
            <w:tcW w:w="7331" w:type="dxa"/>
            <w:shd w:val="clear" w:color="auto" w:fill="FFFFFF"/>
          </w:tcPr>
          <w:p w14:paraId="4985D124" w14:textId="701C475D" w:rsidR="002A5163" w:rsidRPr="00BF720F" w:rsidRDefault="002A5163" w:rsidP="000E1246">
            <w:pPr>
              <w:pStyle w:val="EL95ptBodyText"/>
              <w:spacing w:line="240" w:lineRule="auto"/>
              <w:rPr>
                <w:b/>
              </w:rPr>
            </w:pPr>
            <w:r w:rsidRPr="00BF720F">
              <w:rPr>
                <w:b/>
              </w:rPr>
              <w:t>L.1 Conventions of Standard English</w:t>
            </w:r>
          </w:p>
          <w:p w14:paraId="2DB52CF8" w14:textId="77777777" w:rsidR="002A5163" w:rsidRPr="00620F6B" w:rsidRDefault="002A5163" w:rsidP="000E1246">
            <w:pPr>
              <w:pStyle w:val="EL95ptBodyText"/>
              <w:spacing w:line="240" w:lineRule="auto"/>
            </w:pPr>
            <w:r w:rsidRPr="00620F6B">
              <w:t>Demonstrate command of the conventions of standard English grammar and usage when writing or speaking.</w:t>
            </w:r>
          </w:p>
        </w:tc>
        <w:tc>
          <w:tcPr>
            <w:tcW w:w="2188" w:type="dxa"/>
            <w:shd w:val="clear" w:color="auto" w:fill="auto"/>
          </w:tcPr>
          <w:p w14:paraId="1A8AE63C" w14:textId="334DE311" w:rsidR="002A5163" w:rsidRPr="00620F6B" w:rsidRDefault="00565D6F" w:rsidP="00565D6F">
            <w:pPr>
              <w:pStyle w:val="EL75ptBodyText"/>
            </w:pPr>
            <w:r w:rsidRPr="00565D6F">
              <w:t>Module 2B, Unit 3, Lesson 9</w:t>
            </w:r>
          </w:p>
        </w:tc>
        <w:tc>
          <w:tcPr>
            <w:tcW w:w="2296" w:type="dxa"/>
            <w:shd w:val="clear" w:color="auto" w:fill="auto"/>
          </w:tcPr>
          <w:p w14:paraId="7FEA9032" w14:textId="77777777" w:rsidR="00565D6F" w:rsidRDefault="00565D6F" w:rsidP="00565D6F">
            <w:pPr>
              <w:pStyle w:val="EL75ptBodyText"/>
            </w:pPr>
            <w:r>
              <w:t>Module 2B, Unit 2, Lesson 11</w:t>
            </w:r>
          </w:p>
          <w:p w14:paraId="5DAF51DA" w14:textId="64AAC42D" w:rsidR="002A5163" w:rsidRPr="00620F6B" w:rsidRDefault="00565D6F" w:rsidP="00565D6F">
            <w:pPr>
              <w:pStyle w:val="EL75ptBodyText"/>
            </w:pPr>
            <w:r>
              <w:t>Module 3A, Unit 3, Lesson 12</w:t>
            </w:r>
          </w:p>
        </w:tc>
        <w:tc>
          <w:tcPr>
            <w:tcW w:w="2430" w:type="dxa"/>
            <w:shd w:val="clear" w:color="auto" w:fill="auto"/>
          </w:tcPr>
          <w:p w14:paraId="29E41208" w14:textId="4F6FE6CB" w:rsidR="002A5163" w:rsidRPr="00620F6B" w:rsidRDefault="00565D6F" w:rsidP="00565D6F">
            <w:pPr>
              <w:pStyle w:val="EL75ptBodyText"/>
            </w:pPr>
            <w:r w:rsidRPr="00565D6F">
              <w:t>Module 4, Unit 3, Lesson 13</w:t>
            </w:r>
          </w:p>
        </w:tc>
      </w:tr>
      <w:tr w:rsidR="002A5163" w:rsidRPr="00DA57A3" w14:paraId="49F93D4F" w14:textId="77777777" w:rsidTr="003D1969">
        <w:tc>
          <w:tcPr>
            <w:tcW w:w="7331" w:type="dxa"/>
            <w:shd w:val="clear" w:color="auto" w:fill="FFFFFF"/>
          </w:tcPr>
          <w:p w14:paraId="34A7DA41" w14:textId="07EAA7CF" w:rsidR="002A5163" w:rsidRPr="00BF720F" w:rsidRDefault="002A5163" w:rsidP="000E1246">
            <w:pPr>
              <w:pStyle w:val="EL95ptBodyText"/>
              <w:spacing w:line="240" w:lineRule="auto"/>
              <w:rPr>
                <w:b/>
              </w:rPr>
            </w:pPr>
            <w:r w:rsidRPr="00BF720F">
              <w:rPr>
                <w:b/>
              </w:rPr>
              <w:t>L.2 Conventions of Standard English</w:t>
            </w:r>
          </w:p>
          <w:p w14:paraId="266CC45C" w14:textId="77777777" w:rsidR="002A5163" w:rsidRPr="00620F6B" w:rsidRDefault="002A5163" w:rsidP="000E1246">
            <w:pPr>
              <w:pStyle w:val="EL95ptBodyText"/>
              <w:spacing w:line="240" w:lineRule="auto"/>
            </w:pPr>
            <w:r w:rsidRPr="00196743">
              <w:t>Demonstrate command of the conventions of standard English capitalization, punctuation, and spelling when writing.</w:t>
            </w:r>
          </w:p>
        </w:tc>
        <w:tc>
          <w:tcPr>
            <w:tcW w:w="2188" w:type="dxa"/>
            <w:shd w:val="clear" w:color="auto" w:fill="auto"/>
          </w:tcPr>
          <w:p w14:paraId="7B16A2BF" w14:textId="77777777" w:rsidR="00565D6F" w:rsidRDefault="00565D6F" w:rsidP="00565D6F">
            <w:pPr>
              <w:pStyle w:val="EL75ptBodyText"/>
            </w:pPr>
            <w:r>
              <w:t>Module 2B, Unit 1, Lesson 15</w:t>
            </w:r>
          </w:p>
          <w:p w14:paraId="2E6E685B" w14:textId="77777777" w:rsidR="00565D6F" w:rsidRDefault="00565D6F" w:rsidP="00565D6F">
            <w:pPr>
              <w:pStyle w:val="EL75ptBodyText"/>
            </w:pPr>
            <w:r>
              <w:t>Module 2B, Unit 3, Lesson 9</w:t>
            </w:r>
          </w:p>
          <w:p w14:paraId="35B5C19C" w14:textId="5CA64559" w:rsidR="002A5163" w:rsidRPr="00620F6B" w:rsidRDefault="00565D6F" w:rsidP="00565D6F">
            <w:pPr>
              <w:pStyle w:val="EL75ptBodyText"/>
            </w:pPr>
            <w:r>
              <w:t>Module 3A, Unit 2, Lesson 10</w:t>
            </w:r>
          </w:p>
        </w:tc>
        <w:tc>
          <w:tcPr>
            <w:tcW w:w="2296" w:type="dxa"/>
            <w:shd w:val="clear" w:color="auto" w:fill="auto"/>
          </w:tcPr>
          <w:p w14:paraId="0F040C72" w14:textId="77777777" w:rsidR="00565D6F" w:rsidRDefault="00565D6F" w:rsidP="00565D6F">
            <w:pPr>
              <w:pStyle w:val="EL75ptBodyText"/>
            </w:pPr>
            <w:r>
              <w:t>Module 2B, Unit 2, Lesson 11</w:t>
            </w:r>
          </w:p>
          <w:p w14:paraId="295E29B0" w14:textId="77777777" w:rsidR="00565D6F" w:rsidRDefault="00565D6F" w:rsidP="00565D6F">
            <w:pPr>
              <w:pStyle w:val="EL75ptBodyText"/>
            </w:pPr>
            <w:r>
              <w:t>Module 2B, Unit 3, Lesson 9</w:t>
            </w:r>
          </w:p>
          <w:p w14:paraId="18D13C64" w14:textId="1C72083A" w:rsidR="002A5163" w:rsidRPr="00620F6B" w:rsidRDefault="00565D6F" w:rsidP="00565D6F">
            <w:pPr>
              <w:pStyle w:val="EL75ptBodyText"/>
            </w:pPr>
            <w:r>
              <w:t>Module 2B, Unit 3, Lesson 12</w:t>
            </w:r>
          </w:p>
        </w:tc>
        <w:tc>
          <w:tcPr>
            <w:tcW w:w="2430" w:type="dxa"/>
            <w:shd w:val="clear" w:color="auto" w:fill="auto"/>
          </w:tcPr>
          <w:p w14:paraId="2E067D14" w14:textId="722FBE9D" w:rsidR="002A5163" w:rsidRPr="00620F6B" w:rsidRDefault="00565D6F" w:rsidP="00565D6F">
            <w:pPr>
              <w:pStyle w:val="EL75ptBodyText"/>
            </w:pPr>
            <w:r w:rsidRPr="00565D6F">
              <w:t>Module 4, Unit 3, Lesson 11</w:t>
            </w:r>
          </w:p>
        </w:tc>
      </w:tr>
      <w:tr w:rsidR="002A5163" w:rsidRPr="00DA57A3" w14:paraId="0503B347" w14:textId="77777777" w:rsidTr="003D1969">
        <w:trPr>
          <w:trHeight w:val="770"/>
        </w:trPr>
        <w:tc>
          <w:tcPr>
            <w:tcW w:w="7331" w:type="dxa"/>
            <w:shd w:val="clear" w:color="auto" w:fill="FFFFFF"/>
          </w:tcPr>
          <w:p w14:paraId="79B1DFC1" w14:textId="50346EC4" w:rsidR="002A5163" w:rsidRPr="00BF720F" w:rsidRDefault="002A5163" w:rsidP="000E1246">
            <w:pPr>
              <w:pStyle w:val="EL95ptBodyText"/>
              <w:spacing w:line="240" w:lineRule="auto"/>
              <w:rPr>
                <w:b/>
              </w:rPr>
            </w:pPr>
            <w:r w:rsidRPr="00BF720F">
              <w:rPr>
                <w:b/>
              </w:rPr>
              <w:t>L.3 Knowledge of Language</w:t>
            </w:r>
          </w:p>
          <w:p w14:paraId="37E1EA12" w14:textId="77777777" w:rsidR="002A5163" w:rsidRPr="00620F6B" w:rsidRDefault="002A5163" w:rsidP="000E1246">
            <w:pPr>
              <w:pStyle w:val="EL95ptBodyText"/>
              <w:spacing w:line="240" w:lineRule="auto"/>
            </w:pPr>
            <w:r w:rsidRPr="00196743">
              <w:t>Use knowledge of language and its conventions when writing, speaking, reading, or listening.</w:t>
            </w:r>
          </w:p>
        </w:tc>
        <w:tc>
          <w:tcPr>
            <w:tcW w:w="2188" w:type="dxa"/>
            <w:shd w:val="clear" w:color="auto" w:fill="auto"/>
          </w:tcPr>
          <w:p w14:paraId="1C92FDAF" w14:textId="77777777" w:rsidR="00565D6F" w:rsidRDefault="00565D6F" w:rsidP="00565D6F">
            <w:pPr>
              <w:pStyle w:val="EL75ptBodyText"/>
            </w:pPr>
            <w:r>
              <w:t>Module 2B, Unit 1, Lesson 15</w:t>
            </w:r>
          </w:p>
          <w:p w14:paraId="4E1AF4C5" w14:textId="77777777" w:rsidR="00565D6F" w:rsidRDefault="00565D6F" w:rsidP="00565D6F">
            <w:pPr>
              <w:pStyle w:val="EL75ptBodyText"/>
            </w:pPr>
            <w:r>
              <w:t>Module 2B, Unit 3, Lesson 1</w:t>
            </w:r>
          </w:p>
          <w:p w14:paraId="7B2D0D5E" w14:textId="77777777" w:rsidR="00565D6F" w:rsidRDefault="00565D6F" w:rsidP="00565D6F">
            <w:pPr>
              <w:pStyle w:val="EL75ptBodyText"/>
            </w:pPr>
            <w:r>
              <w:t>Module 2B, Unit 3, Lesson 8</w:t>
            </w:r>
          </w:p>
          <w:p w14:paraId="70DD9139" w14:textId="0A66CD42" w:rsidR="002A5163" w:rsidRPr="00620F6B" w:rsidRDefault="00565D6F" w:rsidP="00565D6F">
            <w:pPr>
              <w:pStyle w:val="EL75ptBodyText"/>
            </w:pPr>
            <w:r>
              <w:t>Module 2B, Unit 3, Lesson 9</w:t>
            </w:r>
          </w:p>
        </w:tc>
        <w:tc>
          <w:tcPr>
            <w:tcW w:w="2296" w:type="dxa"/>
            <w:shd w:val="clear" w:color="auto" w:fill="auto"/>
          </w:tcPr>
          <w:p w14:paraId="585B0CB8" w14:textId="54521B22" w:rsidR="00565D6F" w:rsidRDefault="00565D6F" w:rsidP="00565D6F">
            <w:pPr>
              <w:pStyle w:val="EL75ptBodyText"/>
            </w:pPr>
            <w:r>
              <w:t xml:space="preserve">Module 2A, Unit  3, Lesson </w:t>
            </w:r>
            <w:r w:rsidR="003D1969">
              <w:t>1</w:t>
            </w:r>
            <w:r>
              <w:t>4</w:t>
            </w:r>
          </w:p>
          <w:p w14:paraId="3803C17E" w14:textId="77777777" w:rsidR="00565D6F" w:rsidRDefault="00565D6F" w:rsidP="00565D6F">
            <w:pPr>
              <w:pStyle w:val="EL75ptBodyText"/>
            </w:pPr>
            <w:r>
              <w:t>Module 2B, Unit 3, Lesson 10</w:t>
            </w:r>
          </w:p>
          <w:p w14:paraId="7F192BFE" w14:textId="52049F5E" w:rsidR="002A5163" w:rsidRPr="00620F6B" w:rsidRDefault="00565D6F" w:rsidP="003D1969">
            <w:pPr>
              <w:pStyle w:val="EL75ptBodyText"/>
            </w:pPr>
            <w:r>
              <w:t>Module 3A, Unit 3, Lesson 13</w:t>
            </w:r>
          </w:p>
        </w:tc>
        <w:tc>
          <w:tcPr>
            <w:tcW w:w="2430" w:type="dxa"/>
            <w:shd w:val="clear" w:color="auto" w:fill="auto"/>
          </w:tcPr>
          <w:p w14:paraId="0B078CD0" w14:textId="77777777" w:rsidR="00565D6F" w:rsidRDefault="00565D6F" w:rsidP="00565D6F">
            <w:pPr>
              <w:pStyle w:val="EL75ptBodyText"/>
            </w:pPr>
            <w:r>
              <w:t>Module 2B, Unit 3, Lesson 6</w:t>
            </w:r>
          </w:p>
          <w:p w14:paraId="3BB1C17C" w14:textId="77777777" w:rsidR="00565D6F" w:rsidRDefault="00565D6F" w:rsidP="00565D6F">
            <w:pPr>
              <w:pStyle w:val="EL75ptBodyText"/>
            </w:pPr>
            <w:r>
              <w:t>Module 2B, Unit 3, Lesson 11</w:t>
            </w:r>
          </w:p>
          <w:p w14:paraId="03B9ABE2" w14:textId="2D58752F" w:rsidR="002A5163" w:rsidRPr="00620F6B" w:rsidRDefault="00565D6F" w:rsidP="00565D6F">
            <w:pPr>
              <w:pStyle w:val="EL75ptBodyText"/>
            </w:pPr>
            <w:r>
              <w:t>Module 4, Unit 3, Lesson 14</w:t>
            </w:r>
          </w:p>
        </w:tc>
      </w:tr>
      <w:tr w:rsidR="002A5163" w:rsidRPr="00DA57A3" w14:paraId="27C2DC77" w14:textId="77777777" w:rsidTr="003D1969">
        <w:tc>
          <w:tcPr>
            <w:tcW w:w="7331" w:type="dxa"/>
            <w:shd w:val="clear" w:color="auto" w:fill="FFFFFF"/>
          </w:tcPr>
          <w:p w14:paraId="7A016AC7" w14:textId="068A2262" w:rsidR="002A5163" w:rsidRPr="00BF720F" w:rsidRDefault="002A5163" w:rsidP="000E1246">
            <w:pPr>
              <w:pStyle w:val="EL95ptBodyText"/>
              <w:spacing w:line="240" w:lineRule="auto"/>
              <w:rPr>
                <w:b/>
              </w:rPr>
            </w:pPr>
            <w:r w:rsidRPr="00BF720F">
              <w:rPr>
                <w:b/>
              </w:rPr>
              <w:t>L.4 Vocabulary Acquisition and Use</w:t>
            </w:r>
          </w:p>
          <w:p w14:paraId="236A5925" w14:textId="77777777" w:rsidR="002A5163" w:rsidRPr="00620F6B" w:rsidRDefault="002A5163" w:rsidP="000E1246">
            <w:pPr>
              <w:pStyle w:val="EL95ptBodyText"/>
              <w:spacing w:line="240" w:lineRule="auto"/>
            </w:pPr>
            <w:r w:rsidRPr="00196743">
              <w:t>Determine or clarify the meaning of unknown and multiple-meaning word</w:t>
            </w:r>
            <w:r>
              <w:t>s</w:t>
            </w:r>
            <w:r w:rsidRPr="00196743">
              <w:t xml:space="preserve"> and phrases based on </w:t>
            </w:r>
            <w:r w:rsidRPr="00273E86">
              <w:rPr>
                <w:iCs/>
              </w:rPr>
              <w:t>grade</w:t>
            </w:r>
            <w:r>
              <w:rPr>
                <w:iCs/>
              </w:rPr>
              <w:t>-</w:t>
            </w:r>
            <w:r w:rsidRPr="00273E86">
              <w:rPr>
                <w:iCs/>
              </w:rPr>
              <w:t>level reading and content</w:t>
            </w:r>
            <w:r w:rsidRPr="00196743">
              <w:t>, choosing flexibly from a range of strategies.</w:t>
            </w:r>
          </w:p>
        </w:tc>
        <w:tc>
          <w:tcPr>
            <w:tcW w:w="2188" w:type="dxa"/>
            <w:shd w:val="clear" w:color="auto" w:fill="auto"/>
          </w:tcPr>
          <w:p w14:paraId="41EA95DE" w14:textId="17AA88AA" w:rsidR="002A5163" w:rsidRPr="00620F6B" w:rsidRDefault="003D1969" w:rsidP="003D1969">
            <w:pPr>
              <w:pStyle w:val="EL75ptBodyText"/>
            </w:pPr>
            <w:r w:rsidRPr="003D1969">
              <w:t>Module 2B, Unit 1, Lesson 3</w:t>
            </w:r>
          </w:p>
        </w:tc>
        <w:tc>
          <w:tcPr>
            <w:tcW w:w="2296" w:type="dxa"/>
            <w:shd w:val="clear" w:color="auto" w:fill="auto"/>
          </w:tcPr>
          <w:p w14:paraId="2C7F8270" w14:textId="77777777" w:rsidR="003D1969" w:rsidRDefault="003D1969" w:rsidP="003D1969">
            <w:pPr>
              <w:pStyle w:val="EL75ptBodyText"/>
            </w:pPr>
            <w:r>
              <w:t>Module 2A, Unit 1, Lesson 3</w:t>
            </w:r>
          </w:p>
          <w:p w14:paraId="5F842CAE" w14:textId="27430ADE" w:rsidR="002A5163" w:rsidRPr="00620F6B" w:rsidRDefault="003D1969" w:rsidP="003D1969">
            <w:pPr>
              <w:pStyle w:val="EL75ptBodyText"/>
            </w:pPr>
            <w:r>
              <w:t>Module 2B, Unit 1, Lesson 3</w:t>
            </w:r>
          </w:p>
        </w:tc>
        <w:tc>
          <w:tcPr>
            <w:tcW w:w="2430" w:type="dxa"/>
            <w:shd w:val="clear" w:color="auto" w:fill="auto"/>
          </w:tcPr>
          <w:p w14:paraId="159A768B" w14:textId="77777777" w:rsidR="003D1969" w:rsidRDefault="003D1969" w:rsidP="003D1969">
            <w:pPr>
              <w:pStyle w:val="EL75ptBodyText"/>
            </w:pPr>
            <w:r>
              <w:t>Module 2B, Unit 1, Lesson 2</w:t>
            </w:r>
          </w:p>
          <w:p w14:paraId="61C26B37" w14:textId="77777777" w:rsidR="003D1969" w:rsidRDefault="003D1969" w:rsidP="003D1969">
            <w:pPr>
              <w:pStyle w:val="EL75ptBodyText"/>
            </w:pPr>
            <w:r>
              <w:t>Module 2B, Unit 1, Lesson 3</w:t>
            </w:r>
          </w:p>
          <w:p w14:paraId="6CB2F08A" w14:textId="739E9EE7" w:rsidR="002A5163" w:rsidRPr="00620F6B" w:rsidRDefault="003D1969" w:rsidP="003D1969">
            <w:pPr>
              <w:pStyle w:val="EL75ptBodyText"/>
            </w:pPr>
            <w:r>
              <w:t>Module 2B, Unit 1, Lesson 4</w:t>
            </w:r>
          </w:p>
        </w:tc>
      </w:tr>
      <w:tr w:rsidR="002A5163" w:rsidRPr="00DA57A3" w14:paraId="5F6C406E" w14:textId="77777777" w:rsidTr="003D1969">
        <w:trPr>
          <w:trHeight w:val="604"/>
        </w:trPr>
        <w:tc>
          <w:tcPr>
            <w:tcW w:w="7331" w:type="dxa"/>
            <w:shd w:val="clear" w:color="auto" w:fill="FFFFFF"/>
          </w:tcPr>
          <w:p w14:paraId="79907E4B" w14:textId="7C55C085" w:rsidR="002A5163" w:rsidRPr="00BF720F" w:rsidRDefault="002A5163" w:rsidP="000E1246">
            <w:pPr>
              <w:pStyle w:val="EL95ptBodyText"/>
              <w:spacing w:line="240" w:lineRule="auto"/>
              <w:rPr>
                <w:b/>
              </w:rPr>
            </w:pPr>
            <w:r w:rsidRPr="00BF720F">
              <w:rPr>
                <w:b/>
              </w:rPr>
              <w:t>L.5 Vocabulary Acquisition and Use</w:t>
            </w:r>
          </w:p>
          <w:p w14:paraId="374A04DF" w14:textId="3D5B7125" w:rsidR="002A5163" w:rsidRPr="00196743" w:rsidRDefault="002A5163" w:rsidP="000E1246">
            <w:pPr>
              <w:pStyle w:val="EL95ptBodyText"/>
              <w:spacing w:line="240" w:lineRule="auto"/>
            </w:pPr>
            <w:r>
              <w:t xml:space="preserve">Grade 3: </w:t>
            </w:r>
            <w:r w:rsidRPr="00196743">
              <w:t>Demonstrate understanding of word relationships and nuances in word meanings.</w:t>
            </w:r>
          </w:p>
          <w:p w14:paraId="2DA9C225" w14:textId="77777777" w:rsidR="002A5163" w:rsidRPr="00620F6B" w:rsidRDefault="002A5163" w:rsidP="000E1246">
            <w:pPr>
              <w:pStyle w:val="EL95ptBodyText"/>
              <w:spacing w:line="240" w:lineRule="auto"/>
            </w:pPr>
            <w:r>
              <w:t xml:space="preserve">Grades 4 and 5: </w:t>
            </w:r>
            <w:r w:rsidRPr="00196743">
              <w:t>Demonstrate understanding of figurative language, word relationships, and nuances in word meanings.</w:t>
            </w:r>
          </w:p>
        </w:tc>
        <w:tc>
          <w:tcPr>
            <w:tcW w:w="2188" w:type="dxa"/>
            <w:shd w:val="clear" w:color="auto" w:fill="auto"/>
          </w:tcPr>
          <w:p w14:paraId="4A6B44AD" w14:textId="77777777" w:rsidR="003D1969" w:rsidRDefault="003D1969" w:rsidP="003D1969">
            <w:pPr>
              <w:pStyle w:val="EL75ptBodyText"/>
            </w:pPr>
            <w:r>
              <w:t>Module 2B, Unit 2, Lesson 9</w:t>
            </w:r>
          </w:p>
          <w:p w14:paraId="6489C4D4" w14:textId="10368362" w:rsidR="002A5163" w:rsidRPr="00620F6B" w:rsidRDefault="003D1969" w:rsidP="003D1969">
            <w:pPr>
              <w:pStyle w:val="EL75ptBodyText"/>
            </w:pPr>
            <w:r>
              <w:t>Module 3A, Unit 2, Lesson 2</w:t>
            </w:r>
          </w:p>
        </w:tc>
        <w:tc>
          <w:tcPr>
            <w:tcW w:w="2296" w:type="dxa"/>
            <w:shd w:val="clear" w:color="auto" w:fill="auto"/>
          </w:tcPr>
          <w:p w14:paraId="1450EC7C" w14:textId="7D907796" w:rsidR="002A5163" w:rsidRPr="00620F6B" w:rsidRDefault="003D1969" w:rsidP="003D1969">
            <w:pPr>
              <w:pStyle w:val="EL75ptBodyText"/>
            </w:pPr>
            <w:r w:rsidRPr="003D1969">
              <w:t>Module 4, Unit 2, Lesson 4</w:t>
            </w:r>
          </w:p>
        </w:tc>
        <w:tc>
          <w:tcPr>
            <w:tcW w:w="2430" w:type="dxa"/>
            <w:shd w:val="clear" w:color="auto" w:fill="auto"/>
          </w:tcPr>
          <w:p w14:paraId="7DD964F2" w14:textId="77777777" w:rsidR="003D1969" w:rsidRDefault="003D1969" w:rsidP="003D1969">
            <w:pPr>
              <w:pStyle w:val="EL75ptBodyText"/>
            </w:pPr>
            <w:r>
              <w:t>Module 3B, Unit 1, Lesson 7</w:t>
            </w:r>
          </w:p>
          <w:p w14:paraId="1802A3A8" w14:textId="77777777" w:rsidR="003D1969" w:rsidRDefault="003D1969" w:rsidP="003D1969">
            <w:pPr>
              <w:pStyle w:val="EL75ptBodyText"/>
            </w:pPr>
            <w:r>
              <w:t>Module 4, Unit 2, Lesson 4</w:t>
            </w:r>
          </w:p>
          <w:p w14:paraId="7F8D00FF" w14:textId="272C900A" w:rsidR="002A5163" w:rsidRPr="00620F6B" w:rsidRDefault="003D1969" w:rsidP="003D1969">
            <w:pPr>
              <w:pStyle w:val="EL75ptBodyText"/>
            </w:pPr>
            <w:r>
              <w:t>Module 4, Unit 2, Lesson 6</w:t>
            </w:r>
          </w:p>
        </w:tc>
      </w:tr>
      <w:tr w:rsidR="002A5163" w:rsidRPr="00DA57A3" w14:paraId="70283C5A" w14:textId="77777777" w:rsidTr="003D1969">
        <w:trPr>
          <w:trHeight w:val="760"/>
        </w:trPr>
        <w:tc>
          <w:tcPr>
            <w:tcW w:w="7331" w:type="dxa"/>
            <w:shd w:val="clear" w:color="auto" w:fill="FFFFFF"/>
          </w:tcPr>
          <w:p w14:paraId="56F0974C" w14:textId="00C7B3FE" w:rsidR="002A5163" w:rsidRPr="00BF720F" w:rsidRDefault="002A5163" w:rsidP="000E1246">
            <w:pPr>
              <w:pStyle w:val="EL95ptBodyText"/>
              <w:spacing w:line="240" w:lineRule="auto"/>
              <w:rPr>
                <w:b/>
              </w:rPr>
            </w:pPr>
            <w:r w:rsidRPr="00BF720F">
              <w:rPr>
                <w:b/>
              </w:rPr>
              <w:t>L.6 Vocabulary Acquisition and Use</w:t>
            </w:r>
          </w:p>
          <w:p w14:paraId="66E9288E" w14:textId="77777777" w:rsidR="002A5163" w:rsidRPr="00620F6B" w:rsidRDefault="002A5163" w:rsidP="000E1246">
            <w:pPr>
              <w:pStyle w:val="EL95ptBodyText"/>
              <w:spacing w:line="240" w:lineRule="auto"/>
            </w:pPr>
            <w:r w:rsidRPr="00196743">
              <w:t>Acquire and use accurately grade-appropriate conversational, general academic, and domain-specific words and phrases</w:t>
            </w:r>
            <w:r>
              <w:t>.</w:t>
            </w:r>
          </w:p>
        </w:tc>
        <w:tc>
          <w:tcPr>
            <w:tcW w:w="2188" w:type="dxa"/>
            <w:shd w:val="clear" w:color="auto" w:fill="auto"/>
          </w:tcPr>
          <w:p w14:paraId="19C5C9A6" w14:textId="27D520E0" w:rsidR="002A5163" w:rsidRPr="00620F6B" w:rsidRDefault="003D1969" w:rsidP="003D1969">
            <w:pPr>
              <w:pStyle w:val="EL75ptBodyText"/>
            </w:pPr>
            <w:r w:rsidRPr="003D1969">
              <w:t>Module 1, Unit 2, Lesson 7</w:t>
            </w:r>
          </w:p>
        </w:tc>
        <w:tc>
          <w:tcPr>
            <w:tcW w:w="2296" w:type="dxa"/>
            <w:shd w:val="clear" w:color="auto" w:fill="auto"/>
          </w:tcPr>
          <w:p w14:paraId="53D594A9" w14:textId="1BA5DACA" w:rsidR="002A5163" w:rsidRPr="00620F6B" w:rsidRDefault="003D1969" w:rsidP="003D1969">
            <w:pPr>
              <w:pStyle w:val="EL75ptBodyText"/>
            </w:pPr>
            <w:r w:rsidRPr="003D1969">
              <w:t>Module 2B, Unit 3, Lesson 10</w:t>
            </w:r>
          </w:p>
        </w:tc>
        <w:tc>
          <w:tcPr>
            <w:tcW w:w="2430" w:type="dxa"/>
            <w:shd w:val="clear" w:color="auto" w:fill="auto"/>
          </w:tcPr>
          <w:p w14:paraId="28446741" w14:textId="77777777" w:rsidR="003D1969" w:rsidRDefault="003D1969" w:rsidP="003D1969">
            <w:pPr>
              <w:pStyle w:val="EL75ptBodyText"/>
            </w:pPr>
            <w:r>
              <w:t>Module 2B, Unit 2, Lesson 7</w:t>
            </w:r>
          </w:p>
          <w:p w14:paraId="43B4E971" w14:textId="6339F351" w:rsidR="002A5163" w:rsidRPr="00620F6B" w:rsidRDefault="003D1969" w:rsidP="003D1969">
            <w:pPr>
              <w:pStyle w:val="EL75ptBodyText"/>
            </w:pPr>
            <w:r>
              <w:t>Module 2B, Unit 2, Lesson 8</w:t>
            </w:r>
          </w:p>
        </w:tc>
      </w:tr>
    </w:tbl>
    <w:p w14:paraId="1C80ABA2" w14:textId="77777777" w:rsidR="0067179E" w:rsidRDefault="0067179E" w:rsidP="001244E1">
      <w:pPr>
        <w:pStyle w:val="EL75ptBodyText"/>
        <w:rPr>
          <w:sz w:val="20"/>
          <w:szCs w:val="20"/>
          <w:lang w:eastAsia="en-US"/>
        </w:rPr>
      </w:pPr>
    </w:p>
    <w:p w14:paraId="6B1A9185" w14:textId="77777777" w:rsidR="00AA6C21" w:rsidRPr="00E673A4" w:rsidRDefault="00AA6C21" w:rsidP="00AA6C21">
      <w:pPr>
        <w:pStyle w:val="ELPageHeading3"/>
        <w:rPr>
          <w:b/>
        </w:rPr>
      </w:pPr>
      <w:r w:rsidRPr="00E673A4">
        <w:rPr>
          <w:b/>
        </w:rPr>
        <w:lastRenderedPageBreak/>
        <w:t>References</w:t>
      </w:r>
    </w:p>
    <w:p w14:paraId="413D347F" w14:textId="77777777" w:rsidR="0068329C" w:rsidRDefault="0068329C" w:rsidP="000D18A2">
      <w:pPr>
        <w:pStyle w:val="EL95ptBodyText"/>
        <w:ind w:left="720" w:hanging="720"/>
        <w:rPr>
          <w:shd w:val="clear" w:color="auto" w:fill="FFFFFF"/>
          <w:lang w:eastAsia="en-US"/>
        </w:rPr>
      </w:pPr>
    </w:p>
    <w:p w14:paraId="3F70C5EB" w14:textId="39C80EE5" w:rsidR="001573AF" w:rsidRDefault="001573AF" w:rsidP="000D18A2">
      <w:pPr>
        <w:pStyle w:val="EL95ptBodyText"/>
        <w:ind w:left="720" w:hanging="720"/>
        <w:rPr>
          <w:shd w:val="clear" w:color="auto" w:fill="FFFFFF"/>
          <w:lang w:eastAsia="en-US"/>
        </w:rPr>
      </w:pPr>
      <w:r>
        <w:rPr>
          <w:shd w:val="clear" w:color="auto" w:fill="FFFFFF"/>
          <w:lang w:eastAsia="en-US"/>
        </w:rPr>
        <w:t>Adams, M</w:t>
      </w:r>
      <w:r w:rsidR="00596670">
        <w:rPr>
          <w:shd w:val="clear" w:color="auto" w:fill="FFFFFF"/>
          <w:lang w:eastAsia="en-US"/>
        </w:rPr>
        <w:t xml:space="preserve">. </w:t>
      </w:r>
      <w:r>
        <w:rPr>
          <w:shd w:val="clear" w:color="auto" w:fill="FFFFFF"/>
          <w:lang w:eastAsia="en-US"/>
        </w:rPr>
        <w:t>(2010</w:t>
      </w:r>
      <w:r w:rsidR="00801C6D">
        <w:rPr>
          <w:shd w:val="clear" w:color="auto" w:fill="FFFFFF"/>
          <w:lang w:eastAsia="en-US"/>
        </w:rPr>
        <w:t>–</w:t>
      </w:r>
      <w:r>
        <w:rPr>
          <w:shd w:val="clear" w:color="auto" w:fill="FFFFFF"/>
          <w:lang w:eastAsia="en-US"/>
        </w:rPr>
        <w:t>2011)</w:t>
      </w:r>
      <w:r w:rsidR="00801C6D">
        <w:rPr>
          <w:shd w:val="clear" w:color="auto" w:fill="FFFFFF"/>
          <w:lang w:eastAsia="en-US"/>
        </w:rPr>
        <w:t>.</w:t>
      </w:r>
      <w:r>
        <w:rPr>
          <w:shd w:val="clear" w:color="auto" w:fill="FFFFFF"/>
          <w:lang w:eastAsia="en-US"/>
        </w:rPr>
        <w:t xml:space="preserve"> Advancing Our Students’ Language and Literacy: The Challenge of Complex Text. </w:t>
      </w:r>
      <w:r w:rsidR="001564B5" w:rsidRPr="00273E86">
        <w:rPr>
          <w:i/>
          <w:shd w:val="clear" w:color="auto" w:fill="FFFFFF"/>
          <w:lang w:eastAsia="en-US"/>
        </w:rPr>
        <w:t>American Educator</w:t>
      </w:r>
      <w:r w:rsidR="00A73E31">
        <w:rPr>
          <w:shd w:val="clear" w:color="auto" w:fill="FFFFFF"/>
          <w:lang w:eastAsia="en-US"/>
        </w:rPr>
        <w:t>,</w:t>
      </w:r>
      <w:r>
        <w:rPr>
          <w:shd w:val="clear" w:color="auto" w:fill="FFFFFF"/>
          <w:lang w:eastAsia="en-US"/>
        </w:rPr>
        <w:t xml:space="preserve"> 3</w:t>
      </w:r>
      <w:r w:rsidR="00415DC8">
        <w:rPr>
          <w:shd w:val="clear" w:color="auto" w:fill="FFFFFF"/>
          <w:lang w:eastAsia="en-US"/>
        </w:rPr>
        <w:t>–</w:t>
      </w:r>
      <w:r>
        <w:rPr>
          <w:shd w:val="clear" w:color="auto" w:fill="FFFFFF"/>
          <w:lang w:eastAsia="en-US"/>
        </w:rPr>
        <w:t>11.</w:t>
      </w:r>
    </w:p>
    <w:p w14:paraId="6098037A" w14:textId="77777777" w:rsidR="000D18A2" w:rsidRDefault="000D18A2" w:rsidP="000D18A2">
      <w:pPr>
        <w:pStyle w:val="EL95ptBodyText"/>
        <w:ind w:left="720" w:hanging="720"/>
        <w:rPr>
          <w:shd w:val="clear" w:color="auto" w:fill="FFFFFF"/>
          <w:lang w:eastAsia="en-US"/>
        </w:rPr>
      </w:pPr>
    </w:p>
    <w:p w14:paraId="64659BB1" w14:textId="77777777" w:rsidR="004B5374" w:rsidRDefault="004B5374" w:rsidP="000D18A2">
      <w:pPr>
        <w:pStyle w:val="EL95ptBodyText"/>
        <w:ind w:left="720" w:hanging="720"/>
        <w:rPr>
          <w:shd w:val="clear" w:color="auto" w:fill="FFFFFF"/>
          <w:lang w:eastAsia="en-US"/>
        </w:rPr>
      </w:pPr>
      <w:r w:rsidRPr="00834AE6">
        <w:rPr>
          <w:shd w:val="clear" w:color="auto" w:fill="FFFFFF"/>
          <w:lang w:eastAsia="en-US"/>
        </w:rPr>
        <w:t>Allington, R. L. (1983). Fluency: The neglected goal of the reading program.</w:t>
      </w:r>
      <w:r w:rsidR="000A4979">
        <w:rPr>
          <w:shd w:val="clear" w:color="auto" w:fill="FFFFFF"/>
          <w:lang w:eastAsia="en-US"/>
        </w:rPr>
        <w:t xml:space="preserve"> </w:t>
      </w:r>
      <w:r w:rsidRPr="00834AE6">
        <w:rPr>
          <w:i/>
          <w:iCs/>
          <w:shd w:val="clear" w:color="auto" w:fill="FFFFFF"/>
          <w:lang w:eastAsia="en-US"/>
        </w:rPr>
        <w:t>The Reading Teacher</w:t>
      </w:r>
      <w:r w:rsidR="001564B5" w:rsidRPr="00273E86">
        <w:rPr>
          <w:iCs/>
          <w:shd w:val="clear" w:color="auto" w:fill="FFFFFF"/>
          <w:lang w:eastAsia="en-US"/>
        </w:rPr>
        <w:t>,</w:t>
      </w:r>
      <w:r w:rsidR="00642DD7" w:rsidRPr="00E66896">
        <w:rPr>
          <w:i/>
          <w:iCs/>
          <w:shd w:val="clear" w:color="auto" w:fill="FFFFFF"/>
          <w:lang w:eastAsia="en-US"/>
        </w:rPr>
        <w:t xml:space="preserve"> </w:t>
      </w:r>
      <w:r w:rsidR="001564B5" w:rsidRPr="00273E86">
        <w:rPr>
          <w:iCs/>
          <w:shd w:val="clear" w:color="auto" w:fill="FFFFFF"/>
          <w:lang w:eastAsia="en-US"/>
        </w:rPr>
        <w:t>36</w:t>
      </w:r>
      <w:r w:rsidR="001564B5" w:rsidRPr="00273E86">
        <w:rPr>
          <w:shd w:val="clear" w:color="auto" w:fill="FFFFFF"/>
          <w:lang w:eastAsia="en-US"/>
        </w:rPr>
        <w:t xml:space="preserve">, </w:t>
      </w:r>
      <w:r w:rsidRPr="00834AE6">
        <w:rPr>
          <w:shd w:val="clear" w:color="auto" w:fill="FFFFFF"/>
          <w:lang w:eastAsia="en-US"/>
        </w:rPr>
        <w:t>556</w:t>
      </w:r>
      <w:r w:rsidR="00DF4AC2">
        <w:rPr>
          <w:shd w:val="clear" w:color="auto" w:fill="FFFFFF"/>
          <w:lang w:eastAsia="en-US"/>
        </w:rPr>
        <w:t>–</w:t>
      </w:r>
      <w:r w:rsidRPr="00834AE6">
        <w:rPr>
          <w:shd w:val="clear" w:color="auto" w:fill="FFFFFF"/>
          <w:lang w:eastAsia="en-US"/>
        </w:rPr>
        <w:t>561.</w:t>
      </w:r>
    </w:p>
    <w:p w14:paraId="42CA40E1" w14:textId="77777777" w:rsidR="000D18A2" w:rsidRPr="007002A6" w:rsidRDefault="000D18A2" w:rsidP="000D18A2">
      <w:pPr>
        <w:pStyle w:val="EL95ptBodyText"/>
        <w:ind w:left="720" w:hanging="720"/>
        <w:rPr>
          <w:rFonts w:ascii="Times" w:hAnsi="Times"/>
          <w:lang w:eastAsia="en-US"/>
        </w:rPr>
      </w:pPr>
    </w:p>
    <w:p w14:paraId="2912AE8B" w14:textId="77777777" w:rsidR="001244E1" w:rsidRDefault="001244E1" w:rsidP="000D18A2">
      <w:pPr>
        <w:pStyle w:val="EL95ptBodyText"/>
        <w:ind w:left="720" w:hanging="720"/>
        <w:rPr>
          <w:szCs w:val="15"/>
          <w:shd w:val="clear" w:color="auto" w:fill="FFFFFF"/>
          <w:lang w:eastAsia="en-US"/>
        </w:rPr>
      </w:pPr>
      <w:r w:rsidRPr="00702338">
        <w:rPr>
          <w:szCs w:val="15"/>
          <w:shd w:val="clear" w:color="auto" w:fill="FFFFFF"/>
          <w:lang w:eastAsia="en-US"/>
        </w:rPr>
        <w:t xml:space="preserve">Bear, D., Invernizzi, M., Templeton, S., </w:t>
      </w:r>
      <w:r w:rsidR="007727CC">
        <w:rPr>
          <w:szCs w:val="15"/>
          <w:shd w:val="clear" w:color="auto" w:fill="FFFFFF"/>
          <w:lang w:eastAsia="en-US"/>
        </w:rPr>
        <w:t>and</w:t>
      </w:r>
      <w:r w:rsidR="007727CC" w:rsidRPr="00702338">
        <w:rPr>
          <w:szCs w:val="15"/>
          <w:shd w:val="clear" w:color="auto" w:fill="FFFFFF"/>
          <w:lang w:eastAsia="en-US"/>
        </w:rPr>
        <w:t xml:space="preserve"> </w:t>
      </w:r>
      <w:r w:rsidRPr="00702338">
        <w:rPr>
          <w:szCs w:val="15"/>
          <w:shd w:val="clear" w:color="auto" w:fill="FFFFFF"/>
          <w:lang w:eastAsia="en-US"/>
        </w:rPr>
        <w:t>Jonston, F</w:t>
      </w:r>
      <w:r w:rsidR="00596670">
        <w:rPr>
          <w:szCs w:val="15"/>
          <w:shd w:val="clear" w:color="auto" w:fill="FFFFFF"/>
          <w:lang w:eastAsia="en-US"/>
        </w:rPr>
        <w:t xml:space="preserve">. </w:t>
      </w:r>
      <w:r w:rsidRPr="00702338">
        <w:rPr>
          <w:szCs w:val="15"/>
          <w:shd w:val="clear" w:color="auto" w:fill="FFFFFF"/>
          <w:lang w:eastAsia="en-US"/>
        </w:rPr>
        <w:t>(2000)</w:t>
      </w:r>
      <w:r w:rsidR="00596670">
        <w:rPr>
          <w:szCs w:val="15"/>
          <w:shd w:val="clear" w:color="auto" w:fill="FFFFFF"/>
          <w:lang w:eastAsia="en-US"/>
        </w:rPr>
        <w:t xml:space="preserve">. </w:t>
      </w:r>
      <w:r w:rsidRPr="00702338">
        <w:rPr>
          <w:i/>
          <w:iCs/>
          <w:szCs w:val="15"/>
          <w:shd w:val="clear" w:color="auto" w:fill="FFFFFF"/>
          <w:lang w:eastAsia="en-US"/>
        </w:rPr>
        <w:t>Words their way: word study for phonics, vocabulary, and spelling instruction (2nd ed.)</w:t>
      </w:r>
      <w:r w:rsidR="00596670">
        <w:rPr>
          <w:i/>
          <w:iCs/>
          <w:szCs w:val="15"/>
          <w:shd w:val="clear" w:color="auto" w:fill="FFFFFF"/>
          <w:lang w:eastAsia="en-US"/>
        </w:rPr>
        <w:t xml:space="preserve">. </w:t>
      </w:r>
      <w:r w:rsidRPr="00702338">
        <w:rPr>
          <w:szCs w:val="15"/>
          <w:shd w:val="clear" w:color="auto" w:fill="FFFFFF"/>
          <w:lang w:eastAsia="en-US"/>
        </w:rPr>
        <w:t>Englewood Cliffs, NJ: Prentice Hall.</w:t>
      </w:r>
    </w:p>
    <w:p w14:paraId="6427BE3E" w14:textId="77777777" w:rsidR="000D18A2" w:rsidRDefault="000D18A2" w:rsidP="000D18A2">
      <w:pPr>
        <w:pStyle w:val="EL95ptBodyText"/>
        <w:ind w:left="720" w:hanging="720"/>
        <w:rPr>
          <w:lang w:eastAsia="en-US"/>
        </w:rPr>
      </w:pPr>
    </w:p>
    <w:p w14:paraId="4CBECAC9" w14:textId="77777777" w:rsidR="001244E1" w:rsidRDefault="001244E1" w:rsidP="000D18A2">
      <w:pPr>
        <w:pStyle w:val="EL95ptBodyText"/>
        <w:ind w:left="720" w:hanging="720"/>
        <w:rPr>
          <w:shd w:val="clear" w:color="auto" w:fill="FFFFFF"/>
          <w:lang w:eastAsia="en-US"/>
        </w:rPr>
      </w:pPr>
      <w:r w:rsidRPr="001B070F">
        <w:rPr>
          <w:shd w:val="clear" w:color="auto" w:fill="FFFFFF"/>
          <w:lang w:eastAsia="en-US"/>
        </w:rPr>
        <w:t>Beck, I. L., &amp; McKeown, M. G. (2007). Increasing young low-income children's oral vocabulary repertoires through rich and focused instruction. </w:t>
      </w:r>
      <w:r w:rsidRPr="001B070F">
        <w:rPr>
          <w:i/>
          <w:iCs/>
          <w:shd w:val="clear" w:color="auto" w:fill="FFFFFF"/>
          <w:lang w:eastAsia="en-US"/>
        </w:rPr>
        <w:t>The Elementary School Journal</w:t>
      </w:r>
      <w:r w:rsidR="001564B5" w:rsidRPr="00273E86">
        <w:rPr>
          <w:iCs/>
          <w:shd w:val="clear" w:color="auto" w:fill="FFFFFF"/>
          <w:lang w:eastAsia="en-US"/>
        </w:rPr>
        <w:t>, 107</w:t>
      </w:r>
      <w:r w:rsidR="001564B5" w:rsidRPr="00273E86">
        <w:rPr>
          <w:shd w:val="clear" w:color="auto" w:fill="FFFFFF"/>
          <w:lang w:eastAsia="en-US"/>
        </w:rPr>
        <w:t xml:space="preserve">(3), </w:t>
      </w:r>
      <w:r w:rsidRPr="001B070F">
        <w:rPr>
          <w:shd w:val="clear" w:color="auto" w:fill="FFFFFF"/>
          <w:lang w:eastAsia="en-US"/>
        </w:rPr>
        <w:t>251</w:t>
      </w:r>
      <w:r w:rsidR="008B7269">
        <w:rPr>
          <w:shd w:val="clear" w:color="auto" w:fill="FFFFFF"/>
          <w:lang w:eastAsia="en-US"/>
        </w:rPr>
        <w:t>–</w:t>
      </w:r>
      <w:r w:rsidRPr="001B070F">
        <w:rPr>
          <w:shd w:val="clear" w:color="auto" w:fill="FFFFFF"/>
          <w:lang w:eastAsia="en-US"/>
        </w:rPr>
        <w:t>271.</w:t>
      </w:r>
    </w:p>
    <w:p w14:paraId="63BA4DCD" w14:textId="77777777" w:rsidR="000D18A2" w:rsidRDefault="000D18A2" w:rsidP="000D18A2">
      <w:pPr>
        <w:pStyle w:val="EL95ptBodyText"/>
        <w:ind w:left="720" w:hanging="720"/>
        <w:rPr>
          <w:lang w:eastAsia="en-US"/>
        </w:rPr>
      </w:pPr>
    </w:p>
    <w:p w14:paraId="4E765503" w14:textId="77777777" w:rsidR="001244E1" w:rsidRDefault="001244E1" w:rsidP="000D18A2">
      <w:pPr>
        <w:pStyle w:val="EL95ptBodyText"/>
        <w:ind w:left="720" w:hanging="720"/>
        <w:rPr>
          <w:lang w:eastAsia="en-US"/>
        </w:rPr>
      </w:pPr>
      <w:r>
        <w:rPr>
          <w:lang w:eastAsia="en-US"/>
        </w:rPr>
        <w:t xml:space="preserve">Biemiller, A. (2001). Teaching Vocabulary: Early, Direct, and Sequential. </w:t>
      </w:r>
      <w:r w:rsidR="001564B5" w:rsidRPr="00273E86">
        <w:rPr>
          <w:i/>
          <w:lang w:eastAsia="en-US"/>
        </w:rPr>
        <w:t>American Educator</w:t>
      </w:r>
      <w:r>
        <w:rPr>
          <w:lang w:eastAsia="en-US"/>
        </w:rPr>
        <w:t>.</w:t>
      </w:r>
    </w:p>
    <w:p w14:paraId="7D47A648" w14:textId="77777777" w:rsidR="000D18A2" w:rsidRPr="00702338" w:rsidRDefault="000D18A2" w:rsidP="000D18A2">
      <w:pPr>
        <w:pStyle w:val="EL95ptBodyText"/>
        <w:ind w:left="720" w:hanging="720"/>
        <w:rPr>
          <w:szCs w:val="15"/>
          <w:shd w:val="clear" w:color="auto" w:fill="FFFFFF"/>
          <w:lang w:eastAsia="en-US"/>
        </w:rPr>
      </w:pPr>
    </w:p>
    <w:p w14:paraId="2CA845AF" w14:textId="77777777" w:rsidR="001244E1" w:rsidRDefault="001244E1" w:rsidP="000D18A2">
      <w:pPr>
        <w:pStyle w:val="EL95ptBodyText"/>
        <w:ind w:left="720" w:hanging="720"/>
        <w:rPr>
          <w:szCs w:val="15"/>
          <w:shd w:val="clear" w:color="auto" w:fill="FFFFFF"/>
          <w:lang w:eastAsia="en-US"/>
        </w:rPr>
      </w:pPr>
      <w:r w:rsidRPr="00702338">
        <w:rPr>
          <w:szCs w:val="15"/>
          <w:shd w:val="clear" w:color="auto" w:fill="FFFFFF"/>
          <w:lang w:eastAsia="en-US"/>
        </w:rPr>
        <w:t>Blevins, W</w:t>
      </w:r>
      <w:r w:rsidR="00596670">
        <w:rPr>
          <w:szCs w:val="15"/>
          <w:shd w:val="clear" w:color="auto" w:fill="FFFFFF"/>
          <w:lang w:eastAsia="en-US"/>
        </w:rPr>
        <w:t xml:space="preserve">. </w:t>
      </w:r>
      <w:r w:rsidRPr="00702338">
        <w:rPr>
          <w:szCs w:val="15"/>
          <w:shd w:val="clear" w:color="auto" w:fill="FFFFFF"/>
          <w:lang w:eastAsia="en-US"/>
        </w:rPr>
        <w:t>(2001)</w:t>
      </w:r>
      <w:r w:rsidR="00596670">
        <w:rPr>
          <w:szCs w:val="15"/>
          <w:shd w:val="clear" w:color="auto" w:fill="FFFFFF"/>
          <w:lang w:eastAsia="en-US"/>
        </w:rPr>
        <w:t xml:space="preserve">. </w:t>
      </w:r>
      <w:r w:rsidRPr="00702338">
        <w:rPr>
          <w:i/>
          <w:iCs/>
          <w:szCs w:val="15"/>
          <w:shd w:val="clear" w:color="auto" w:fill="FFFFFF"/>
          <w:lang w:eastAsia="en-US"/>
        </w:rPr>
        <w:t>Teaching Phonics and Word Study in the Intermediate Grades</w:t>
      </w:r>
      <w:r w:rsidR="00596670">
        <w:rPr>
          <w:i/>
          <w:iCs/>
          <w:szCs w:val="15"/>
          <w:shd w:val="clear" w:color="auto" w:fill="FFFFFF"/>
          <w:lang w:eastAsia="en-US"/>
        </w:rPr>
        <w:t xml:space="preserve">. </w:t>
      </w:r>
      <w:r w:rsidRPr="00702338">
        <w:rPr>
          <w:szCs w:val="15"/>
          <w:shd w:val="clear" w:color="auto" w:fill="FFFFFF"/>
          <w:lang w:eastAsia="en-US"/>
        </w:rPr>
        <w:t>New York: Scholastic.</w:t>
      </w:r>
    </w:p>
    <w:p w14:paraId="40C31F2D" w14:textId="77777777" w:rsidR="000D18A2" w:rsidRPr="00702338" w:rsidRDefault="000D18A2" w:rsidP="000D18A2">
      <w:pPr>
        <w:pStyle w:val="EL95ptBodyText"/>
        <w:ind w:left="720" w:hanging="720"/>
        <w:rPr>
          <w:szCs w:val="15"/>
          <w:shd w:val="clear" w:color="auto" w:fill="FFFFFF"/>
          <w:lang w:eastAsia="en-US"/>
        </w:rPr>
      </w:pPr>
    </w:p>
    <w:p w14:paraId="4E860C23" w14:textId="77777777" w:rsidR="001244E1" w:rsidRDefault="001244E1" w:rsidP="000D18A2">
      <w:pPr>
        <w:pStyle w:val="EL95ptBodyText"/>
        <w:ind w:left="720" w:hanging="720"/>
        <w:rPr>
          <w:szCs w:val="15"/>
          <w:shd w:val="clear" w:color="auto" w:fill="FFFFFF"/>
          <w:lang w:eastAsia="en-US"/>
        </w:rPr>
      </w:pPr>
      <w:r w:rsidRPr="00702338">
        <w:rPr>
          <w:szCs w:val="15"/>
          <w:shd w:val="clear" w:color="auto" w:fill="FFFFFF"/>
          <w:lang w:eastAsia="en-US"/>
        </w:rPr>
        <w:t>Bloodgood, J.</w:t>
      </w:r>
      <w:r w:rsidR="00C11BF6">
        <w:rPr>
          <w:szCs w:val="15"/>
          <w:shd w:val="clear" w:color="auto" w:fill="FFFFFF"/>
          <w:lang w:eastAsia="en-US"/>
        </w:rPr>
        <w:t xml:space="preserve"> </w:t>
      </w:r>
      <w:r w:rsidRPr="00702338">
        <w:rPr>
          <w:szCs w:val="15"/>
          <w:shd w:val="clear" w:color="auto" w:fill="FFFFFF"/>
          <w:lang w:eastAsia="en-US"/>
        </w:rPr>
        <w:t>W. and Pacifici, L.</w:t>
      </w:r>
      <w:r w:rsidR="00C11BF6">
        <w:rPr>
          <w:szCs w:val="15"/>
          <w:shd w:val="clear" w:color="auto" w:fill="FFFFFF"/>
          <w:lang w:eastAsia="en-US"/>
        </w:rPr>
        <w:t xml:space="preserve"> </w:t>
      </w:r>
      <w:r w:rsidRPr="00702338">
        <w:rPr>
          <w:szCs w:val="15"/>
          <w:shd w:val="clear" w:color="auto" w:fill="FFFFFF"/>
          <w:lang w:eastAsia="en-US"/>
        </w:rPr>
        <w:t>C</w:t>
      </w:r>
      <w:r w:rsidR="00596670">
        <w:rPr>
          <w:szCs w:val="15"/>
          <w:shd w:val="clear" w:color="auto" w:fill="FFFFFF"/>
          <w:lang w:eastAsia="en-US"/>
        </w:rPr>
        <w:t xml:space="preserve">. </w:t>
      </w:r>
      <w:r w:rsidRPr="00702338">
        <w:rPr>
          <w:szCs w:val="15"/>
          <w:shd w:val="clear" w:color="auto" w:fill="FFFFFF"/>
          <w:lang w:eastAsia="en-US"/>
        </w:rPr>
        <w:t>(2004)</w:t>
      </w:r>
      <w:r w:rsidR="00596670">
        <w:rPr>
          <w:szCs w:val="15"/>
          <w:shd w:val="clear" w:color="auto" w:fill="FFFFFF"/>
          <w:lang w:eastAsia="en-US"/>
        </w:rPr>
        <w:t xml:space="preserve">. </w:t>
      </w:r>
      <w:r w:rsidRPr="00702338">
        <w:rPr>
          <w:szCs w:val="15"/>
          <w:shd w:val="clear" w:color="auto" w:fill="FFFFFF"/>
          <w:lang w:eastAsia="en-US"/>
        </w:rPr>
        <w:t>Bringing word study to intermediate classrooms</w:t>
      </w:r>
      <w:r w:rsidR="00596670">
        <w:rPr>
          <w:i/>
          <w:iCs/>
          <w:szCs w:val="15"/>
          <w:shd w:val="clear" w:color="auto" w:fill="FFFFFF"/>
          <w:lang w:eastAsia="en-US"/>
        </w:rPr>
        <w:t xml:space="preserve">. </w:t>
      </w:r>
      <w:r w:rsidRPr="00702338">
        <w:rPr>
          <w:i/>
          <w:iCs/>
          <w:szCs w:val="15"/>
          <w:shd w:val="clear" w:color="auto" w:fill="FFFFFF"/>
          <w:lang w:eastAsia="en-US"/>
        </w:rPr>
        <w:t>The Reading Teacher</w:t>
      </w:r>
      <w:r w:rsidR="001564B5" w:rsidRPr="00273E86">
        <w:rPr>
          <w:iCs/>
          <w:szCs w:val="15"/>
          <w:shd w:val="clear" w:color="auto" w:fill="FFFFFF"/>
          <w:lang w:eastAsia="en-US"/>
        </w:rPr>
        <w:t>, </w:t>
      </w:r>
      <w:r w:rsidRPr="00702338">
        <w:rPr>
          <w:szCs w:val="15"/>
          <w:shd w:val="clear" w:color="auto" w:fill="FFFFFF"/>
          <w:lang w:eastAsia="en-US"/>
        </w:rPr>
        <w:t>58</w:t>
      </w:r>
      <w:r w:rsidR="009001E4">
        <w:rPr>
          <w:szCs w:val="15"/>
          <w:shd w:val="clear" w:color="auto" w:fill="FFFFFF"/>
          <w:lang w:eastAsia="en-US"/>
        </w:rPr>
        <w:t>(</w:t>
      </w:r>
      <w:r w:rsidRPr="00702338">
        <w:rPr>
          <w:szCs w:val="15"/>
          <w:shd w:val="clear" w:color="auto" w:fill="FFFFFF"/>
          <w:lang w:eastAsia="en-US"/>
        </w:rPr>
        <w:t>3</w:t>
      </w:r>
      <w:r w:rsidR="009001E4">
        <w:rPr>
          <w:szCs w:val="15"/>
          <w:shd w:val="clear" w:color="auto" w:fill="FFFFFF"/>
          <w:lang w:eastAsia="en-US"/>
        </w:rPr>
        <w:t>)</w:t>
      </w:r>
      <w:r w:rsidRPr="00702338">
        <w:rPr>
          <w:szCs w:val="15"/>
          <w:shd w:val="clear" w:color="auto" w:fill="FFFFFF"/>
          <w:lang w:eastAsia="en-US"/>
        </w:rPr>
        <w:t>, 250</w:t>
      </w:r>
      <w:r w:rsidR="009B756B">
        <w:rPr>
          <w:szCs w:val="15"/>
          <w:shd w:val="clear" w:color="auto" w:fill="FFFFFF"/>
          <w:lang w:eastAsia="en-US"/>
        </w:rPr>
        <w:t>–</w:t>
      </w:r>
      <w:r w:rsidRPr="00702338">
        <w:rPr>
          <w:szCs w:val="15"/>
          <w:shd w:val="clear" w:color="auto" w:fill="FFFFFF"/>
          <w:lang w:eastAsia="en-US"/>
        </w:rPr>
        <w:t>263.</w:t>
      </w:r>
    </w:p>
    <w:p w14:paraId="7185EBA1" w14:textId="77777777" w:rsidR="000D18A2" w:rsidRDefault="000D18A2" w:rsidP="000D18A2">
      <w:pPr>
        <w:pStyle w:val="EL95ptBodyText"/>
        <w:ind w:left="720" w:hanging="720"/>
        <w:rPr>
          <w:i/>
          <w:iCs/>
          <w:color w:val="000000"/>
          <w:szCs w:val="15"/>
          <w:lang w:eastAsia="en-US"/>
        </w:rPr>
      </w:pPr>
    </w:p>
    <w:p w14:paraId="078C7216" w14:textId="77777777" w:rsidR="008A1A4D" w:rsidRDefault="001564B5" w:rsidP="000D18A2">
      <w:pPr>
        <w:pStyle w:val="EL95ptBodyText"/>
        <w:ind w:left="720" w:hanging="720"/>
        <w:rPr>
          <w:iCs/>
          <w:color w:val="000000"/>
          <w:szCs w:val="15"/>
          <w:lang w:eastAsia="en-US"/>
        </w:rPr>
      </w:pPr>
      <w:r w:rsidRPr="00273E86">
        <w:rPr>
          <w:iCs/>
          <w:color w:val="000000"/>
          <w:szCs w:val="15"/>
          <w:lang w:eastAsia="en-US"/>
        </w:rPr>
        <w:t>Cunningham, A. and Stanovich, K. (1998). American Educator/American Federation of Teachers, Spring</w:t>
      </w:r>
      <w:r w:rsidR="00990D4A">
        <w:rPr>
          <w:iCs/>
          <w:color w:val="000000"/>
          <w:szCs w:val="15"/>
          <w:lang w:eastAsia="en-US"/>
        </w:rPr>
        <w:t>/</w:t>
      </w:r>
      <w:r w:rsidRPr="00273E86">
        <w:rPr>
          <w:iCs/>
          <w:color w:val="000000"/>
          <w:szCs w:val="15"/>
          <w:lang w:eastAsia="en-US"/>
        </w:rPr>
        <w:t xml:space="preserve">Summer, 1–7. </w:t>
      </w:r>
    </w:p>
    <w:p w14:paraId="39AD64CB" w14:textId="77777777" w:rsidR="000D18A2" w:rsidRPr="00273E86" w:rsidRDefault="000D18A2" w:rsidP="000D18A2">
      <w:pPr>
        <w:pStyle w:val="EL95ptBodyText"/>
        <w:ind w:left="720" w:hanging="720"/>
        <w:rPr>
          <w:iCs/>
          <w:color w:val="000000"/>
          <w:szCs w:val="15"/>
          <w:lang w:eastAsia="en-US"/>
        </w:rPr>
      </w:pPr>
    </w:p>
    <w:p w14:paraId="32016187" w14:textId="77777777" w:rsidR="001244E1" w:rsidRDefault="001564B5" w:rsidP="000D18A2">
      <w:pPr>
        <w:pStyle w:val="EL95ptBodyText"/>
        <w:ind w:left="720" w:hanging="720"/>
        <w:rPr>
          <w:iCs/>
          <w:color w:val="000000"/>
          <w:szCs w:val="15"/>
          <w:lang w:eastAsia="en-US"/>
        </w:rPr>
      </w:pPr>
      <w:r w:rsidRPr="00273E86">
        <w:rPr>
          <w:iCs/>
          <w:color w:val="000000"/>
          <w:szCs w:val="15"/>
          <w:lang w:eastAsia="en-US"/>
        </w:rPr>
        <w:t xml:space="preserve">Hasbrouck, J. (2006). For Students Who Are Not Yet Fluent, Silent Reading Is Not the Best Use of Classroom Time. </w:t>
      </w:r>
      <w:r w:rsidRPr="00273E86">
        <w:rPr>
          <w:i/>
          <w:iCs/>
          <w:color w:val="000000"/>
          <w:szCs w:val="15"/>
          <w:lang w:eastAsia="en-US"/>
        </w:rPr>
        <w:t>American Educator</w:t>
      </w:r>
      <w:r w:rsidRPr="00273E86">
        <w:rPr>
          <w:iCs/>
          <w:color w:val="000000"/>
          <w:szCs w:val="15"/>
          <w:lang w:eastAsia="en-US"/>
        </w:rPr>
        <w:t>, 30(2).</w:t>
      </w:r>
    </w:p>
    <w:p w14:paraId="4C008966" w14:textId="77777777" w:rsidR="000D18A2" w:rsidRPr="00270B53" w:rsidRDefault="000D18A2" w:rsidP="000D18A2">
      <w:pPr>
        <w:pStyle w:val="EL95ptBodyText"/>
        <w:ind w:left="720" w:hanging="720"/>
        <w:rPr>
          <w:szCs w:val="15"/>
          <w:lang w:eastAsia="en-US"/>
        </w:rPr>
      </w:pPr>
    </w:p>
    <w:p w14:paraId="7A073FF9" w14:textId="77777777" w:rsidR="001244E1" w:rsidRDefault="001244E1" w:rsidP="000D18A2">
      <w:pPr>
        <w:pStyle w:val="EL95ptBodyText"/>
        <w:ind w:left="720" w:hanging="720"/>
        <w:rPr>
          <w:szCs w:val="15"/>
        </w:rPr>
      </w:pPr>
      <w:r w:rsidRPr="00702338">
        <w:rPr>
          <w:szCs w:val="15"/>
        </w:rPr>
        <w:t>Hiebert, E. H. (2012). Core Vocabulary: The Foundation for Successful Reading of Complex Text. Text Matters. Text Project, Inc.</w:t>
      </w:r>
    </w:p>
    <w:p w14:paraId="4BA3FD19" w14:textId="77777777" w:rsidR="000D18A2" w:rsidRPr="00702338" w:rsidRDefault="000D18A2" w:rsidP="000D18A2">
      <w:pPr>
        <w:pStyle w:val="EL95ptBodyText"/>
        <w:ind w:left="720" w:hanging="720"/>
        <w:rPr>
          <w:szCs w:val="15"/>
          <w:lang w:eastAsia="en-US"/>
        </w:rPr>
      </w:pPr>
    </w:p>
    <w:p w14:paraId="032E1BB0" w14:textId="77777777" w:rsidR="001244E1" w:rsidRDefault="001244E1" w:rsidP="000D18A2">
      <w:pPr>
        <w:pStyle w:val="EL95ptBodyText"/>
        <w:ind w:left="720" w:hanging="720"/>
        <w:rPr>
          <w:rFonts w:cs="Times"/>
          <w:color w:val="1A1718"/>
          <w:szCs w:val="15"/>
          <w:lang w:eastAsia="en-US"/>
        </w:rPr>
      </w:pPr>
      <w:r w:rsidRPr="00702338">
        <w:rPr>
          <w:szCs w:val="15"/>
          <w:lang w:eastAsia="en-US"/>
        </w:rPr>
        <w:t xml:space="preserve">Juel, C. </w:t>
      </w:r>
      <w:r w:rsidR="00AC761A">
        <w:rPr>
          <w:szCs w:val="15"/>
          <w:lang w:eastAsia="en-US"/>
        </w:rPr>
        <w:t>and</w:t>
      </w:r>
      <w:r w:rsidR="00AC761A" w:rsidRPr="00702338">
        <w:rPr>
          <w:szCs w:val="15"/>
          <w:lang w:eastAsia="en-US"/>
        </w:rPr>
        <w:t xml:space="preserve"> </w:t>
      </w:r>
      <w:r w:rsidRPr="00702338">
        <w:rPr>
          <w:szCs w:val="15"/>
          <w:lang w:eastAsia="en-US"/>
        </w:rPr>
        <w:t xml:space="preserve">Deffes, R. (March 2004). Making Words Stick. </w:t>
      </w:r>
      <w:r w:rsidR="001564B5" w:rsidRPr="00273E86">
        <w:rPr>
          <w:i/>
          <w:szCs w:val="15"/>
          <w:lang w:eastAsia="en-US"/>
        </w:rPr>
        <w:t>Educational Leadership</w:t>
      </w:r>
      <w:r w:rsidRPr="00702338">
        <w:rPr>
          <w:szCs w:val="15"/>
          <w:lang w:eastAsia="en-US"/>
        </w:rPr>
        <w:t>, 61</w:t>
      </w:r>
      <w:r w:rsidR="00A7314C">
        <w:rPr>
          <w:szCs w:val="15"/>
          <w:lang w:eastAsia="en-US"/>
        </w:rPr>
        <w:t>(</w:t>
      </w:r>
      <w:r w:rsidRPr="00702338">
        <w:rPr>
          <w:szCs w:val="15"/>
          <w:lang w:eastAsia="en-US"/>
        </w:rPr>
        <w:t>6</w:t>
      </w:r>
      <w:r w:rsidR="00A7314C">
        <w:rPr>
          <w:szCs w:val="15"/>
          <w:lang w:eastAsia="en-US"/>
        </w:rPr>
        <w:t>)</w:t>
      </w:r>
      <w:r w:rsidRPr="00702338">
        <w:rPr>
          <w:szCs w:val="15"/>
          <w:lang w:eastAsia="en-US"/>
        </w:rPr>
        <w:t>.</w:t>
      </w:r>
    </w:p>
    <w:p w14:paraId="6D318943" w14:textId="77777777" w:rsidR="000D18A2" w:rsidRDefault="000D18A2" w:rsidP="000D18A2">
      <w:pPr>
        <w:pStyle w:val="EL95ptBodyText"/>
        <w:ind w:left="720" w:hanging="720"/>
        <w:rPr>
          <w:rFonts w:cs="Times"/>
          <w:color w:val="1A1718"/>
          <w:szCs w:val="15"/>
          <w:lang w:eastAsia="en-US"/>
        </w:rPr>
      </w:pPr>
    </w:p>
    <w:p w14:paraId="1AE8D587" w14:textId="77777777" w:rsidR="004B5374" w:rsidRDefault="001244E1" w:rsidP="000D18A2">
      <w:pPr>
        <w:pStyle w:val="EL95ptBodyText"/>
        <w:ind w:left="720" w:hanging="720"/>
        <w:rPr>
          <w:szCs w:val="15"/>
        </w:rPr>
      </w:pPr>
      <w:r w:rsidRPr="00702338">
        <w:rPr>
          <w:rFonts w:cs="Times"/>
          <w:color w:val="1A1718"/>
          <w:szCs w:val="15"/>
          <w:lang w:eastAsia="en-US"/>
        </w:rPr>
        <w:t xml:space="preserve">Kuhn, M. R., Schwanenflugel, P. J., </w:t>
      </w:r>
      <w:r w:rsidR="00C11BF6">
        <w:rPr>
          <w:rFonts w:cs="Times"/>
          <w:color w:val="1A1718"/>
          <w:szCs w:val="15"/>
          <w:lang w:eastAsia="en-US"/>
        </w:rPr>
        <w:t xml:space="preserve">and </w:t>
      </w:r>
      <w:r w:rsidRPr="00702338">
        <w:rPr>
          <w:rFonts w:cs="Times"/>
          <w:color w:val="1A1718"/>
          <w:szCs w:val="15"/>
          <w:lang w:eastAsia="en-US"/>
        </w:rPr>
        <w:t>Meisinger, E. B. (2010)</w:t>
      </w:r>
      <w:r w:rsidR="000C23D6">
        <w:rPr>
          <w:rFonts w:cs="Times"/>
          <w:color w:val="1A1718"/>
          <w:szCs w:val="15"/>
          <w:lang w:eastAsia="en-US"/>
        </w:rPr>
        <w:t>.</w:t>
      </w:r>
      <w:r w:rsidRPr="00702338">
        <w:rPr>
          <w:rFonts w:cs="Times"/>
          <w:color w:val="1A1718"/>
          <w:szCs w:val="15"/>
          <w:lang w:eastAsia="en-US"/>
        </w:rPr>
        <w:t xml:space="preserve"> Aligning Theory and Assessment of Reading Fluency: Automaticity, Prosody, and Definitions of Fluency. </w:t>
      </w:r>
      <w:r w:rsidR="001564B5" w:rsidRPr="00273E86">
        <w:rPr>
          <w:rFonts w:cs="Times"/>
          <w:i/>
          <w:color w:val="1A1718"/>
          <w:szCs w:val="15"/>
          <w:lang w:eastAsia="en-US"/>
        </w:rPr>
        <w:t>Reading Research Quarterly</w:t>
      </w:r>
      <w:r w:rsidRPr="00702338">
        <w:rPr>
          <w:rFonts w:cs="Times"/>
          <w:color w:val="1A1718"/>
          <w:szCs w:val="15"/>
          <w:lang w:eastAsia="en-US"/>
        </w:rPr>
        <w:t>, 45</w:t>
      </w:r>
      <w:r w:rsidR="00454235">
        <w:rPr>
          <w:rFonts w:cs="Times"/>
          <w:color w:val="1A1718"/>
          <w:szCs w:val="15"/>
          <w:lang w:eastAsia="en-US"/>
        </w:rPr>
        <w:t>(</w:t>
      </w:r>
      <w:r w:rsidRPr="00702338">
        <w:rPr>
          <w:rFonts w:cs="Times"/>
          <w:color w:val="1A1718"/>
          <w:szCs w:val="15"/>
          <w:lang w:eastAsia="en-US"/>
        </w:rPr>
        <w:t>2</w:t>
      </w:r>
      <w:r w:rsidR="00454235">
        <w:rPr>
          <w:rFonts w:cs="Times"/>
          <w:color w:val="1A1718"/>
          <w:szCs w:val="15"/>
          <w:lang w:eastAsia="en-US"/>
        </w:rPr>
        <w:t>)</w:t>
      </w:r>
      <w:r w:rsidRPr="00702338">
        <w:rPr>
          <w:rFonts w:cs="Times"/>
          <w:color w:val="1A1718"/>
          <w:szCs w:val="15"/>
          <w:lang w:eastAsia="en-US"/>
        </w:rPr>
        <w:t>, 230</w:t>
      </w:r>
      <w:r w:rsidR="005B7AA7">
        <w:rPr>
          <w:rFonts w:cs="Times"/>
          <w:color w:val="1A1718"/>
          <w:szCs w:val="15"/>
          <w:lang w:eastAsia="en-US"/>
        </w:rPr>
        <w:t>–</w:t>
      </w:r>
      <w:r w:rsidRPr="00702338">
        <w:rPr>
          <w:rFonts w:cs="Times"/>
          <w:color w:val="1A1718"/>
          <w:szCs w:val="15"/>
          <w:lang w:eastAsia="en-US"/>
        </w:rPr>
        <w:t>251.</w:t>
      </w:r>
    </w:p>
    <w:p w14:paraId="7154646C" w14:textId="77777777" w:rsidR="004B5374" w:rsidRPr="00702338" w:rsidRDefault="004B5374" w:rsidP="000D18A2">
      <w:pPr>
        <w:pStyle w:val="EL95ptBodyText"/>
        <w:ind w:left="720" w:hanging="720"/>
        <w:rPr>
          <w:szCs w:val="15"/>
          <w:lang w:eastAsia="en-US"/>
        </w:rPr>
      </w:pPr>
    </w:p>
    <w:p w14:paraId="4D9D85E9" w14:textId="77777777" w:rsidR="001244E1" w:rsidRPr="00702338" w:rsidRDefault="001244E1" w:rsidP="000D18A2">
      <w:pPr>
        <w:pStyle w:val="EL95ptBodyText"/>
        <w:ind w:left="720" w:hanging="720"/>
        <w:rPr>
          <w:szCs w:val="15"/>
          <w:lang w:eastAsia="en-US"/>
        </w:rPr>
      </w:pPr>
      <w:r w:rsidRPr="00702338">
        <w:rPr>
          <w:szCs w:val="15"/>
        </w:rPr>
        <w:t>Learning First Alliance. The Content of Professional Development. (November 2000). Every Child Reading: A Professional Development Guide.</w:t>
      </w:r>
    </w:p>
    <w:p w14:paraId="206BBFBC" w14:textId="77777777" w:rsidR="000D18A2" w:rsidRDefault="000D18A2" w:rsidP="000D18A2">
      <w:pPr>
        <w:pStyle w:val="EL95ptBodyText"/>
        <w:ind w:left="720" w:hanging="720"/>
        <w:rPr>
          <w:szCs w:val="15"/>
          <w:shd w:val="clear" w:color="auto" w:fill="FFFFFF"/>
          <w:lang w:eastAsia="en-US"/>
        </w:rPr>
      </w:pPr>
    </w:p>
    <w:p w14:paraId="0B47F25E" w14:textId="77777777" w:rsidR="00A74455" w:rsidRDefault="00A74455" w:rsidP="000D18A2">
      <w:pPr>
        <w:pStyle w:val="EL95ptBodyText"/>
        <w:ind w:left="720" w:hanging="720"/>
        <w:rPr>
          <w:szCs w:val="15"/>
          <w:shd w:val="clear" w:color="auto" w:fill="FFFFFF"/>
          <w:lang w:eastAsia="en-US"/>
        </w:rPr>
      </w:pPr>
    </w:p>
    <w:p w14:paraId="6229C47B" w14:textId="77777777" w:rsidR="00A74455" w:rsidRDefault="00A74455" w:rsidP="000D18A2">
      <w:pPr>
        <w:pStyle w:val="EL95ptBodyText"/>
        <w:ind w:left="720" w:hanging="720"/>
        <w:rPr>
          <w:szCs w:val="15"/>
          <w:shd w:val="clear" w:color="auto" w:fill="FFFFFF"/>
          <w:lang w:eastAsia="en-US"/>
        </w:rPr>
      </w:pPr>
    </w:p>
    <w:p w14:paraId="5A847027" w14:textId="77777777" w:rsidR="003D1969" w:rsidRDefault="003D1969">
      <w:pPr>
        <w:rPr>
          <w:rFonts w:ascii="Arial" w:hAnsi="Arial" w:cs="Arial"/>
          <w:b/>
          <w:color w:val="717073"/>
          <w:kern w:val="16"/>
          <w:sz w:val="26"/>
          <w:szCs w:val="26"/>
        </w:rPr>
      </w:pPr>
      <w:r>
        <w:rPr>
          <w:b/>
        </w:rPr>
        <w:br w:type="page"/>
      </w:r>
    </w:p>
    <w:p w14:paraId="23085E17" w14:textId="1413E6A8" w:rsidR="00A74455" w:rsidRPr="00A74455" w:rsidRDefault="00A74455" w:rsidP="00A74455">
      <w:pPr>
        <w:pStyle w:val="ELPageHeading3"/>
        <w:rPr>
          <w:b/>
        </w:rPr>
      </w:pPr>
      <w:r w:rsidRPr="00A74455">
        <w:rPr>
          <w:b/>
        </w:rPr>
        <w:lastRenderedPageBreak/>
        <w:t>References</w:t>
      </w:r>
    </w:p>
    <w:p w14:paraId="4272C6E6" w14:textId="77777777" w:rsidR="00A74455" w:rsidRDefault="00A74455" w:rsidP="000D18A2">
      <w:pPr>
        <w:pStyle w:val="EL95ptBodyText"/>
        <w:ind w:left="720" w:hanging="720"/>
        <w:rPr>
          <w:szCs w:val="15"/>
          <w:shd w:val="clear" w:color="auto" w:fill="FFFFFF"/>
          <w:lang w:eastAsia="en-US"/>
        </w:rPr>
      </w:pPr>
    </w:p>
    <w:p w14:paraId="48453B7F" w14:textId="77777777" w:rsidR="00A74455" w:rsidRDefault="00A74455" w:rsidP="000D18A2">
      <w:pPr>
        <w:pStyle w:val="EL95ptBodyText"/>
        <w:ind w:left="720" w:hanging="720"/>
        <w:rPr>
          <w:szCs w:val="15"/>
          <w:shd w:val="clear" w:color="auto" w:fill="FFFFFF"/>
          <w:lang w:eastAsia="en-US"/>
        </w:rPr>
      </w:pPr>
    </w:p>
    <w:p w14:paraId="2F270D18" w14:textId="77777777" w:rsidR="004B5374" w:rsidRDefault="001244E1" w:rsidP="000D18A2">
      <w:pPr>
        <w:pStyle w:val="EL95ptBodyText"/>
        <w:ind w:left="720" w:hanging="720"/>
        <w:rPr>
          <w:szCs w:val="15"/>
          <w:shd w:val="clear" w:color="auto" w:fill="FFFFFF"/>
          <w:lang w:eastAsia="en-US"/>
        </w:rPr>
      </w:pPr>
      <w:r w:rsidRPr="00702338">
        <w:rPr>
          <w:szCs w:val="15"/>
          <w:shd w:val="clear" w:color="auto" w:fill="FFFFFF"/>
          <w:lang w:eastAsia="en-US"/>
        </w:rPr>
        <w:t xml:space="preserve">Liben, David (2010). </w:t>
      </w:r>
      <w:r w:rsidR="008529F6">
        <w:rPr>
          <w:szCs w:val="15"/>
          <w:shd w:val="clear" w:color="auto" w:fill="FFFFFF"/>
          <w:lang w:eastAsia="en-US"/>
        </w:rPr>
        <w:t>“</w:t>
      </w:r>
      <w:r w:rsidRPr="00702338">
        <w:rPr>
          <w:szCs w:val="15"/>
          <w:shd w:val="clear" w:color="auto" w:fill="FFFFFF"/>
          <w:lang w:eastAsia="en-US"/>
        </w:rPr>
        <w:t>Why text complexity matters</w:t>
      </w:r>
      <w:r w:rsidR="00A81A23">
        <w:rPr>
          <w:szCs w:val="15"/>
          <w:shd w:val="clear" w:color="auto" w:fill="FFFFFF"/>
          <w:lang w:eastAsia="en-US"/>
        </w:rPr>
        <w:t>”</w:t>
      </w:r>
      <w:r w:rsidRPr="00702338">
        <w:rPr>
          <w:szCs w:val="15"/>
          <w:shd w:val="clear" w:color="auto" w:fill="FFFFFF"/>
          <w:lang w:eastAsia="en-US"/>
        </w:rPr>
        <w:t xml:space="preserve"> in Common core state standards for English language arts and literacy in history/social studies, science, and technical subjects. Appendix A: Research supporting key elements of the standards. National Governors Association Center for Best Practices, Council of Chief State School Officers: Washington, D.C.</w:t>
      </w:r>
    </w:p>
    <w:p w14:paraId="776395B2" w14:textId="77777777" w:rsidR="00A74455" w:rsidRPr="00702338" w:rsidRDefault="00A74455" w:rsidP="000D18A2">
      <w:pPr>
        <w:pStyle w:val="EL95ptBodyText"/>
        <w:ind w:left="720" w:hanging="720"/>
        <w:rPr>
          <w:szCs w:val="15"/>
          <w:lang w:eastAsia="en-US"/>
        </w:rPr>
      </w:pPr>
    </w:p>
    <w:p w14:paraId="6B16A37A" w14:textId="121D20AC" w:rsidR="001244E1" w:rsidRPr="00702338" w:rsidRDefault="001244E1" w:rsidP="000D18A2">
      <w:pPr>
        <w:pStyle w:val="EL95ptBodyText"/>
        <w:ind w:left="720" w:hanging="720"/>
        <w:rPr>
          <w:szCs w:val="15"/>
          <w:lang w:eastAsia="en-US"/>
        </w:rPr>
      </w:pPr>
      <w:r w:rsidRPr="00A74455">
        <w:rPr>
          <w:lang w:eastAsia="en-US"/>
        </w:rPr>
        <w:t>Liben, D. (March 2010)</w:t>
      </w:r>
      <w:r w:rsidR="00013841" w:rsidRPr="00A74455">
        <w:rPr>
          <w:lang w:eastAsia="en-US"/>
        </w:rPr>
        <w:t>.</w:t>
      </w:r>
      <w:r w:rsidRPr="00A74455">
        <w:rPr>
          <w:lang w:eastAsia="en-US"/>
        </w:rPr>
        <w:t xml:space="preserve"> Aspects of Text Complexity: Vocabulary Research Base</w:t>
      </w:r>
      <w:r w:rsidR="00596670" w:rsidRPr="00A74455">
        <w:rPr>
          <w:lang w:eastAsia="en-US"/>
        </w:rPr>
        <w:t xml:space="preserve">. </w:t>
      </w:r>
      <w:r w:rsidR="00A74455" w:rsidRPr="00A74455">
        <w:rPr>
          <w:lang w:eastAsia="en-US"/>
        </w:rPr>
        <w:t xml:space="preserve"> http://www.quia.com/files/quia/users/esol9817/AA/Academic_Vocabulary_</w:t>
      </w:r>
      <w:r w:rsidR="004C3A0B">
        <w:rPr>
          <w:lang w:eastAsia="en-US"/>
        </w:rPr>
        <w:t>.</w:t>
      </w:r>
    </w:p>
    <w:p w14:paraId="60A75474" w14:textId="77777777" w:rsidR="000D18A2" w:rsidRDefault="000D18A2" w:rsidP="000D18A2">
      <w:pPr>
        <w:pStyle w:val="EL95ptBodyText"/>
        <w:ind w:left="720" w:hanging="720"/>
        <w:rPr>
          <w:rFonts w:cs="Arial"/>
          <w:color w:val="333333"/>
          <w:szCs w:val="15"/>
          <w:shd w:val="clear" w:color="auto" w:fill="FFFFFF"/>
          <w:lang w:eastAsia="en-US"/>
        </w:rPr>
      </w:pPr>
    </w:p>
    <w:p w14:paraId="5E8A7050" w14:textId="77777777" w:rsidR="001244E1" w:rsidRPr="00545FCE" w:rsidRDefault="001244E1" w:rsidP="00545FCE">
      <w:pPr>
        <w:pStyle w:val="EL95ptBodyText"/>
      </w:pPr>
      <w:r w:rsidRPr="00545FCE">
        <w:t xml:space="preserve">Meyer, M. S. </w:t>
      </w:r>
      <w:r w:rsidR="007C6947" w:rsidRPr="00545FCE">
        <w:t xml:space="preserve">and </w:t>
      </w:r>
      <w:r w:rsidRPr="00545FCE">
        <w:t>Felton, R. H. (1999). Repeated reading to enhance fluency: Old approaches and new directions. </w:t>
      </w:r>
      <w:r w:rsidR="001564B5" w:rsidRPr="00545FCE">
        <w:t>Annals of Dyslexia</w:t>
      </w:r>
      <w:r w:rsidRPr="00545FCE">
        <w:t>, 49, 283</w:t>
      </w:r>
      <w:r w:rsidR="00EB1775" w:rsidRPr="00545FCE">
        <w:t>–</w:t>
      </w:r>
      <w:r w:rsidRPr="00545FCE">
        <w:t>306.</w:t>
      </w:r>
    </w:p>
    <w:p w14:paraId="0E5FD915" w14:textId="77777777" w:rsidR="000D18A2" w:rsidRDefault="000D18A2" w:rsidP="000D18A2">
      <w:pPr>
        <w:pStyle w:val="EL95ptBodyText"/>
        <w:ind w:left="720" w:hanging="720"/>
        <w:rPr>
          <w:szCs w:val="15"/>
          <w:shd w:val="clear" w:color="auto" w:fill="FFFFFF"/>
          <w:lang w:eastAsia="en-US"/>
        </w:rPr>
      </w:pPr>
    </w:p>
    <w:p w14:paraId="0003839C" w14:textId="77777777" w:rsidR="001244E1" w:rsidRDefault="001244E1" w:rsidP="000D18A2">
      <w:pPr>
        <w:pStyle w:val="EL95ptBodyText"/>
        <w:ind w:left="720" w:hanging="720"/>
        <w:rPr>
          <w:szCs w:val="15"/>
          <w:lang w:eastAsia="en-US"/>
        </w:rPr>
      </w:pPr>
      <w:r w:rsidRPr="00702338">
        <w:rPr>
          <w:szCs w:val="15"/>
          <w:shd w:val="clear" w:color="auto" w:fill="FFFFFF"/>
          <w:lang w:eastAsia="en-US"/>
        </w:rPr>
        <w:t>National Reading Panel (2000). Report of the National Reading Panel: Teaching children to read. Bethesda, MD: National Institute of Child Health and Human Development.</w:t>
      </w:r>
    </w:p>
    <w:p w14:paraId="0E17C689" w14:textId="77777777" w:rsidR="000D18A2" w:rsidRDefault="000D18A2" w:rsidP="000D18A2">
      <w:pPr>
        <w:pStyle w:val="EL95ptBodyText"/>
        <w:ind w:left="720" w:hanging="720"/>
        <w:rPr>
          <w:szCs w:val="15"/>
          <w:lang w:eastAsia="en-US"/>
        </w:rPr>
      </w:pPr>
    </w:p>
    <w:p w14:paraId="21DCA348" w14:textId="6502888F" w:rsidR="001244E1" w:rsidRPr="00702338" w:rsidRDefault="00B510EB" w:rsidP="000D18A2">
      <w:pPr>
        <w:pStyle w:val="EL95ptBodyText"/>
        <w:ind w:left="720" w:hanging="720"/>
        <w:rPr>
          <w:szCs w:val="15"/>
          <w:lang w:eastAsia="en-US"/>
        </w:rPr>
      </w:pPr>
      <w:r>
        <w:rPr>
          <w:szCs w:val="15"/>
          <w:lang w:eastAsia="en-US"/>
        </w:rPr>
        <w:t>Rasinski</w:t>
      </w:r>
      <w:r w:rsidR="001244E1" w:rsidRPr="00702338">
        <w:rPr>
          <w:szCs w:val="15"/>
          <w:lang w:eastAsia="en-US"/>
        </w:rPr>
        <w:t>, Tim (March 2004)</w:t>
      </w:r>
      <w:r w:rsidR="00CD0D90">
        <w:rPr>
          <w:szCs w:val="15"/>
          <w:lang w:eastAsia="en-US"/>
        </w:rPr>
        <w:t>.</w:t>
      </w:r>
      <w:r w:rsidR="001244E1" w:rsidRPr="00702338">
        <w:rPr>
          <w:szCs w:val="15"/>
          <w:lang w:eastAsia="en-US"/>
        </w:rPr>
        <w:t xml:space="preserve"> Creating Fluent Readers. </w:t>
      </w:r>
      <w:r w:rsidR="001564B5" w:rsidRPr="00273E86">
        <w:rPr>
          <w:i/>
          <w:szCs w:val="15"/>
          <w:lang w:eastAsia="en-US"/>
        </w:rPr>
        <w:t>Educational Leadership</w:t>
      </w:r>
      <w:r w:rsidR="001244E1">
        <w:rPr>
          <w:szCs w:val="15"/>
          <w:lang w:eastAsia="en-US"/>
        </w:rPr>
        <w:t>, 61</w:t>
      </w:r>
      <w:r w:rsidR="002B3FBF">
        <w:rPr>
          <w:szCs w:val="15"/>
          <w:lang w:eastAsia="en-US"/>
        </w:rPr>
        <w:t>(</w:t>
      </w:r>
      <w:r w:rsidR="001244E1" w:rsidRPr="00702338">
        <w:rPr>
          <w:szCs w:val="15"/>
          <w:lang w:eastAsia="en-US"/>
        </w:rPr>
        <w:t>6</w:t>
      </w:r>
      <w:r w:rsidR="002B3FBF">
        <w:rPr>
          <w:szCs w:val="15"/>
          <w:lang w:eastAsia="en-US"/>
        </w:rPr>
        <w:t>)</w:t>
      </w:r>
      <w:r w:rsidR="001244E1" w:rsidRPr="00702338">
        <w:rPr>
          <w:szCs w:val="15"/>
          <w:lang w:eastAsia="en-US"/>
        </w:rPr>
        <w:t>.</w:t>
      </w:r>
    </w:p>
    <w:p w14:paraId="41282952" w14:textId="77777777" w:rsidR="000D18A2" w:rsidRDefault="000D18A2" w:rsidP="000D18A2">
      <w:pPr>
        <w:pStyle w:val="EL95ptBodyText"/>
        <w:ind w:left="720" w:hanging="720"/>
        <w:rPr>
          <w:szCs w:val="15"/>
          <w:lang w:eastAsia="en-US"/>
        </w:rPr>
      </w:pPr>
    </w:p>
    <w:p w14:paraId="2870D00F" w14:textId="32C167BA" w:rsidR="001244E1" w:rsidRDefault="00B510EB" w:rsidP="000D18A2">
      <w:pPr>
        <w:pStyle w:val="EL95ptBodyText"/>
        <w:ind w:left="720" w:hanging="720"/>
        <w:rPr>
          <w:szCs w:val="15"/>
          <w:lang w:eastAsia="en-US"/>
        </w:rPr>
      </w:pPr>
      <w:r>
        <w:rPr>
          <w:szCs w:val="15"/>
          <w:lang w:eastAsia="en-US"/>
        </w:rPr>
        <w:t>Rasinski</w:t>
      </w:r>
      <w:r w:rsidR="001244E1" w:rsidRPr="00702338">
        <w:rPr>
          <w:szCs w:val="15"/>
          <w:lang w:eastAsia="en-US"/>
        </w:rPr>
        <w:t>, Tim (April 2006)</w:t>
      </w:r>
      <w:r w:rsidR="00CD0D90">
        <w:rPr>
          <w:szCs w:val="15"/>
          <w:lang w:eastAsia="en-US"/>
        </w:rPr>
        <w:t>.</w:t>
      </w:r>
      <w:r w:rsidR="001244E1" w:rsidRPr="00702338">
        <w:rPr>
          <w:szCs w:val="15"/>
          <w:lang w:eastAsia="en-US"/>
        </w:rPr>
        <w:t xml:space="preserve"> Reading fluency instruction: Moving beyond accuracy, automaticity, and prosody</w:t>
      </w:r>
      <w:r w:rsidR="00596670">
        <w:rPr>
          <w:szCs w:val="15"/>
          <w:lang w:eastAsia="en-US"/>
        </w:rPr>
        <w:t xml:space="preserve">. </w:t>
      </w:r>
      <w:r w:rsidR="001564B5" w:rsidRPr="00273E86">
        <w:rPr>
          <w:i/>
          <w:szCs w:val="15"/>
          <w:lang w:eastAsia="en-US"/>
        </w:rPr>
        <w:t>The Reading Teacher</w:t>
      </w:r>
      <w:r w:rsidR="001244E1" w:rsidRPr="00702338">
        <w:rPr>
          <w:szCs w:val="15"/>
          <w:lang w:eastAsia="en-US"/>
        </w:rPr>
        <w:t>, 59</w:t>
      </w:r>
      <w:r w:rsidR="000A071B">
        <w:rPr>
          <w:szCs w:val="15"/>
          <w:lang w:eastAsia="en-US"/>
        </w:rPr>
        <w:t>(</w:t>
      </w:r>
      <w:r w:rsidR="001244E1" w:rsidRPr="00702338">
        <w:rPr>
          <w:szCs w:val="15"/>
          <w:lang w:eastAsia="en-US"/>
        </w:rPr>
        <w:t>7</w:t>
      </w:r>
      <w:r w:rsidR="000A071B">
        <w:rPr>
          <w:szCs w:val="15"/>
          <w:lang w:eastAsia="en-US"/>
        </w:rPr>
        <w:t>)</w:t>
      </w:r>
      <w:r w:rsidR="001244E1" w:rsidRPr="00702338">
        <w:rPr>
          <w:szCs w:val="15"/>
          <w:lang w:eastAsia="en-US"/>
        </w:rPr>
        <w:t>, 704</w:t>
      </w:r>
      <w:r w:rsidR="00721470">
        <w:rPr>
          <w:szCs w:val="15"/>
          <w:lang w:eastAsia="en-US"/>
        </w:rPr>
        <w:t>–</w:t>
      </w:r>
      <w:r w:rsidR="001244E1" w:rsidRPr="00702338">
        <w:rPr>
          <w:szCs w:val="15"/>
          <w:lang w:eastAsia="en-US"/>
        </w:rPr>
        <w:t>706.</w:t>
      </w:r>
    </w:p>
    <w:p w14:paraId="3CC6076E" w14:textId="77777777" w:rsidR="000D18A2" w:rsidRDefault="000D18A2" w:rsidP="000D18A2">
      <w:pPr>
        <w:pStyle w:val="EL95ptBodyText"/>
        <w:ind w:left="720" w:hanging="720"/>
        <w:rPr>
          <w:szCs w:val="15"/>
          <w:lang w:eastAsia="en-US"/>
        </w:rPr>
      </w:pPr>
    </w:p>
    <w:p w14:paraId="0AEA9B05" w14:textId="77777777" w:rsidR="001244E1" w:rsidRDefault="001244E1" w:rsidP="000D18A2">
      <w:pPr>
        <w:pStyle w:val="EL95ptBodyText"/>
        <w:ind w:left="720" w:hanging="720"/>
        <w:rPr>
          <w:szCs w:val="15"/>
          <w:lang w:eastAsia="en-US"/>
        </w:rPr>
      </w:pPr>
      <w:r>
        <w:rPr>
          <w:szCs w:val="15"/>
          <w:lang w:eastAsia="en-US"/>
        </w:rPr>
        <w:t xml:space="preserve">Weaver, C. </w:t>
      </w:r>
      <w:r w:rsidR="00694CAC">
        <w:rPr>
          <w:szCs w:val="15"/>
          <w:lang w:eastAsia="en-US"/>
        </w:rPr>
        <w:t xml:space="preserve">and </w:t>
      </w:r>
      <w:r>
        <w:rPr>
          <w:szCs w:val="15"/>
          <w:lang w:eastAsia="en-US"/>
        </w:rPr>
        <w:t>Bush, J. (2008)</w:t>
      </w:r>
      <w:r w:rsidR="00E91141">
        <w:rPr>
          <w:szCs w:val="15"/>
          <w:lang w:eastAsia="en-US"/>
        </w:rPr>
        <w:t>.</w:t>
      </w:r>
      <w:r>
        <w:rPr>
          <w:szCs w:val="15"/>
          <w:lang w:eastAsia="en-US"/>
        </w:rPr>
        <w:t xml:space="preserve"> </w:t>
      </w:r>
      <w:r w:rsidR="001564B5" w:rsidRPr="00273E86">
        <w:rPr>
          <w:i/>
          <w:szCs w:val="15"/>
          <w:lang w:eastAsia="en-US"/>
        </w:rPr>
        <w:t>Grammar to Enrich and Enhance Writing</w:t>
      </w:r>
      <w:r>
        <w:rPr>
          <w:szCs w:val="15"/>
          <w:lang w:eastAsia="en-US"/>
        </w:rPr>
        <w:t>. Portsmouth, NH: Heinemann</w:t>
      </w:r>
      <w:r w:rsidR="00864706">
        <w:rPr>
          <w:szCs w:val="15"/>
          <w:lang w:eastAsia="en-US"/>
        </w:rPr>
        <w:t>.</w:t>
      </w:r>
    </w:p>
    <w:p w14:paraId="1417DC3B" w14:textId="77777777" w:rsidR="000D18A2" w:rsidRDefault="000D18A2" w:rsidP="000D18A2">
      <w:pPr>
        <w:pStyle w:val="EL95ptBodyText"/>
        <w:ind w:left="720" w:hanging="720"/>
        <w:rPr>
          <w:szCs w:val="15"/>
          <w:lang w:eastAsia="en-US"/>
        </w:rPr>
      </w:pPr>
    </w:p>
    <w:p w14:paraId="6549B630" w14:textId="77777777" w:rsidR="001244E1" w:rsidRPr="00A74455" w:rsidRDefault="001244E1" w:rsidP="000D18A2">
      <w:pPr>
        <w:pStyle w:val="EL95ptBodyText"/>
        <w:ind w:left="720" w:hanging="720"/>
        <w:rPr>
          <w:szCs w:val="15"/>
          <w:lang w:eastAsia="en-US"/>
        </w:rPr>
      </w:pPr>
      <w:r w:rsidRPr="00A74455">
        <w:rPr>
          <w:szCs w:val="15"/>
          <w:lang w:eastAsia="en-US"/>
        </w:rPr>
        <w:t xml:space="preserve">Weaver, C., McNally, C., &amp; Moerman, S. (March 2001). To Grammar or Not to Grammar: That is </w:t>
      </w:r>
      <w:r w:rsidRPr="00A74455">
        <w:rPr>
          <w:i/>
          <w:szCs w:val="15"/>
          <w:lang w:eastAsia="en-US"/>
        </w:rPr>
        <w:t xml:space="preserve">Not </w:t>
      </w:r>
      <w:r w:rsidRPr="00A74455">
        <w:rPr>
          <w:szCs w:val="15"/>
          <w:lang w:eastAsia="en-US"/>
        </w:rPr>
        <w:t xml:space="preserve">the Question! </w:t>
      </w:r>
      <w:r w:rsidR="001564B5" w:rsidRPr="00A74455">
        <w:rPr>
          <w:i/>
          <w:szCs w:val="15"/>
          <w:lang w:eastAsia="en-US"/>
        </w:rPr>
        <w:t>Voices from the Middle</w:t>
      </w:r>
      <w:r w:rsidRPr="00A74455">
        <w:rPr>
          <w:szCs w:val="15"/>
          <w:lang w:eastAsia="en-US"/>
        </w:rPr>
        <w:t>, 8</w:t>
      </w:r>
      <w:r w:rsidR="00466AE3" w:rsidRPr="00A74455">
        <w:rPr>
          <w:szCs w:val="15"/>
          <w:lang w:eastAsia="en-US"/>
        </w:rPr>
        <w:t>(</w:t>
      </w:r>
      <w:r w:rsidRPr="00A74455">
        <w:rPr>
          <w:szCs w:val="15"/>
          <w:lang w:eastAsia="en-US"/>
        </w:rPr>
        <w:t>3</w:t>
      </w:r>
      <w:r w:rsidR="00466AE3" w:rsidRPr="00A74455">
        <w:rPr>
          <w:szCs w:val="15"/>
          <w:lang w:eastAsia="en-US"/>
        </w:rPr>
        <w:t>)</w:t>
      </w:r>
      <w:r w:rsidR="00E2550D" w:rsidRPr="00A74455">
        <w:rPr>
          <w:szCs w:val="15"/>
          <w:lang w:eastAsia="en-US"/>
        </w:rPr>
        <w:t>.</w:t>
      </w:r>
    </w:p>
    <w:p w14:paraId="72689208" w14:textId="77777777" w:rsidR="000D18A2" w:rsidRPr="00A74455" w:rsidRDefault="000D18A2" w:rsidP="000D18A2">
      <w:pPr>
        <w:pStyle w:val="EL95ptBodyText"/>
        <w:ind w:left="720" w:hanging="720"/>
        <w:rPr>
          <w:szCs w:val="15"/>
          <w:lang w:eastAsia="en-US"/>
        </w:rPr>
      </w:pPr>
    </w:p>
    <w:p w14:paraId="57DF4DCE" w14:textId="77777777" w:rsidR="001244E1" w:rsidRPr="00702338" w:rsidRDefault="001244E1" w:rsidP="000D18A2">
      <w:pPr>
        <w:pStyle w:val="EL95ptBodyText"/>
        <w:ind w:left="720" w:hanging="720"/>
        <w:rPr>
          <w:szCs w:val="15"/>
          <w:lang w:eastAsia="en-US"/>
        </w:rPr>
      </w:pPr>
      <w:r w:rsidRPr="00A74455">
        <w:rPr>
          <w:szCs w:val="15"/>
          <w:lang w:eastAsia="en-US"/>
        </w:rPr>
        <w:t>Wolf, M. (2013). New Research on an Old Problem: A Brief History of Fluency. http://www.scholastic.com/teachers/article/new-research-old-problem-brief-history-fluency.</w:t>
      </w:r>
    </w:p>
    <w:p w14:paraId="2CB8AB75" w14:textId="77777777" w:rsidR="002C25C9" w:rsidRDefault="002C25C9" w:rsidP="007002A6">
      <w:pPr>
        <w:spacing w:line="480" w:lineRule="auto"/>
        <w:ind w:left="180" w:hanging="180"/>
        <w:rPr>
          <w:sz w:val="20"/>
          <w:szCs w:val="20"/>
          <w:lang w:eastAsia="en-US"/>
        </w:rPr>
      </w:pPr>
    </w:p>
    <w:sectPr w:rsidR="002C25C9" w:rsidSect="00DE70EC">
      <w:headerReference w:type="default" r:id="rId14"/>
      <w:footerReference w:type="default" r:id="rId15"/>
      <w:headerReference w:type="first" r:id="rId16"/>
      <w:footerReference w:type="first" r:id="rId17"/>
      <w:type w:val="continuous"/>
      <w:pgSz w:w="15840" w:h="12240" w:orient="landscape" w:code="1"/>
      <w:pgMar w:top="272" w:right="720" w:bottom="450" w:left="720" w:header="504" w:footer="50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634F" w14:textId="77777777" w:rsidR="006E140C" w:rsidRDefault="006E140C">
      <w:r>
        <w:separator/>
      </w:r>
    </w:p>
  </w:endnote>
  <w:endnote w:type="continuationSeparator" w:id="0">
    <w:p w14:paraId="424A1812" w14:textId="77777777" w:rsidR="006E140C" w:rsidRDefault="006E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427902" w:rsidRPr="00F7489A" w14:paraId="27E9E045" w14:textId="77777777" w:rsidTr="007B4344">
      <w:tc>
        <w:tcPr>
          <w:tcW w:w="5040" w:type="dxa"/>
          <w:shd w:val="clear" w:color="auto" w:fill="auto"/>
          <w:vAlign w:val="bottom"/>
        </w:tcPr>
        <w:p w14:paraId="723947C2" w14:textId="77777777" w:rsidR="00427902" w:rsidRPr="00F06C19" w:rsidRDefault="00427902" w:rsidP="007B4344">
          <w:pPr>
            <w:pStyle w:val="ELFooterCopyright"/>
          </w:pPr>
          <w:r w:rsidRPr="00E855B0">
            <w:t>Copyright © 2013 by Expeditionary Learning, New York, NY. All Rights Reserved.</w:t>
          </w:r>
        </w:p>
      </w:tc>
      <w:tc>
        <w:tcPr>
          <w:tcW w:w="9360" w:type="dxa"/>
          <w:shd w:val="clear" w:color="auto" w:fill="auto"/>
          <w:vAlign w:val="bottom"/>
        </w:tcPr>
        <w:p w14:paraId="1A82D31E" w14:textId="61A2C1F3" w:rsidR="00427902" w:rsidRPr="003741FF" w:rsidRDefault="00427902" w:rsidP="00195319">
          <w:pPr>
            <w:pStyle w:val="Footer"/>
            <w:tabs>
              <w:tab w:val="clear" w:pos="4320"/>
            </w:tabs>
            <w:jc w:val="right"/>
          </w:pPr>
          <w:r w:rsidRPr="005D6AB0">
            <w:rPr>
              <w:rStyle w:val="ELFooterNYSCommonCoreChar"/>
            </w:rPr>
            <w:t>NYS Common Core ELA Curriculum</w:t>
          </w:r>
          <w:r>
            <w:rPr>
              <w:rStyle w:val="ELFooterGradeDocumentTypeChar"/>
            </w:rPr>
            <w:t xml:space="preserve">  • Resources Package for Grades 3-5: Overview </w:t>
          </w:r>
          <w:r w:rsidRPr="00647B76">
            <w:rPr>
              <w:rStyle w:val="ELFooterGradeDocumentTypeChar"/>
            </w:rPr>
            <w:t xml:space="preserve">• </w:t>
          </w:r>
          <w:r>
            <w:rPr>
              <w:rStyle w:val="ELFooterGradeDocumentTypeChar"/>
            </w:rPr>
            <w:t>December</w:t>
          </w:r>
          <w:r w:rsidRPr="00647B76">
            <w:rPr>
              <w:rStyle w:val="ELFooterGradeDocumentTypeChar"/>
            </w:rPr>
            <w:t xml:space="preserve"> 2013</w:t>
          </w:r>
          <w:r w:rsidRPr="005D6AB0">
            <w:rPr>
              <w:rStyle w:val="ELFooterGradeDocumentTypeChar"/>
            </w:rPr>
            <w:t>•</w:t>
          </w:r>
          <w:r>
            <w:rPr>
              <w:rStyle w:val="ELFooterGradeDocumentTypeChar"/>
            </w:rPr>
            <w:t xml:space="preserve">  </w:t>
          </w:r>
          <w:r w:rsidRPr="00450F68">
            <w:rPr>
              <w:rStyle w:val="ELFooterPageNumberCharChar"/>
            </w:rPr>
            <w:fldChar w:fldCharType="begin"/>
          </w:r>
          <w:r w:rsidRPr="00450F68">
            <w:rPr>
              <w:rStyle w:val="ELFooterPageNumberCharChar"/>
            </w:rPr>
            <w:instrText xml:space="preserve">PAGE  </w:instrText>
          </w:r>
          <w:r w:rsidRPr="00450F68">
            <w:rPr>
              <w:rStyle w:val="ELFooterPageNumberCharChar"/>
            </w:rPr>
            <w:fldChar w:fldCharType="separate"/>
          </w:r>
          <w:r w:rsidR="00A669EF">
            <w:rPr>
              <w:rStyle w:val="ELFooterPageNumberCharChar"/>
              <w:noProof/>
            </w:rPr>
            <w:t>10</w:t>
          </w:r>
          <w:r w:rsidRPr="00450F68">
            <w:rPr>
              <w:rStyle w:val="ELFooterPageNumberCharChar"/>
            </w:rPr>
            <w:fldChar w:fldCharType="end"/>
          </w:r>
          <w:r w:rsidRPr="005D6AB0">
            <w:rPr>
              <w:rStyle w:val="ELFooterGradeDocumentTypeChar"/>
            </w:rPr>
            <w:t xml:space="preserve">  </w:t>
          </w:r>
        </w:p>
      </w:tc>
    </w:tr>
  </w:tbl>
  <w:p w14:paraId="0397D0FE" w14:textId="77777777" w:rsidR="00427902" w:rsidRDefault="004279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427902" w:rsidRPr="007533C5" w14:paraId="5A9E1818" w14:textId="77777777" w:rsidTr="007B4344">
      <w:tc>
        <w:tcPr>
          <w:tcW w:w="2159" w:type="dxa"/>
          <w:tcMar>
            <w:left w:w="288" w:type="dxa"/>
            <w:right w:w="0" w:type="dxa"/>
          </w:tcMar>
          <w:vAlign w:val="bottom"/>
        </w:tcPr>
        <w:p w14:paraId="3C44CC82" w14:textId="00997A3B" w:rsidR="00427902" w:rsidRPr="00F67CBF" w:rsidRDefault="00427902" w:rsidP="007B4344">
          <w:pPr>
            <w:pStyle w:val="ELFooterCopyright"/>
            <w:spacing w:line="240" w:lineRule="atLeast"/>
            <w:ind w:left="-61" w:right="-720"/>
          </w:pPr>
          <w:r>
            <w:rPr>
              <w:noProof/>
              <w:lang w:eastAsia="en-US"/>
            </w:rPr>
            <w:drawing>
              <wp:inline distT="0" distB="0" distL="0" distR="0" wp14:anchorId="6563AF31" wp14:editId="63B3B7A7">
                <wp:extent cx="1181100" cy="20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3200"/>
                        </a:xfrm>
                        <a:prstGeom prst="rect">
                          <a:avLst/>
                        </a:prstGeom>
                        <a:noFill/>
                        <a:ln>
                          <a:noFill/>
                        </a:ln>
                      </pic:spPr>
                    </pic:pic>
                  </a:graphicData>
                </a:graphic>
              </wp:inline>
            </w:drawing>
          </w:r>
        </w:p>
      </w:tc>
      <w:tc>
        <w:tcPr>
          <w:tcW w:w="12241" w:type="dxa"/>
          <w:vAlign w:val="bottom"/>
        </w:tcPr>
        <w:p w14:paraId="36666BAC" w14:textId="77777777" w:rsidR="00427902" w:rsidRPr="007533C5" w:rsidRDefault="00427902" w:rsidP="007B4344">
          <w:pPr>
            <w:pStyle w:val="ELFooterCoverCCCopyrightText"/>
          </w:pPr>
          <w:r w:rsidRPr="007533C5">
            <w:t>This work is licensed under a Creative Commons Attribution-NonCommercial-ShareAlike 3.0 Unported License.</w:t>
          </w:r>
        </w:p>
        <w:p w14:paraId="123D742A" w14:textId="77777777" w:rsidR="00427902" w:rsidRPr="007533C5" w:rsidRDefault="00427902" w:rsidP="007B4344">
          <w:pPr>
            <w:pStyle w:val="ELFooterCoverCCCopyrightText"/>
          </w:pPr>
          <w:r w:rsidRPr="007533C5">
            <w:t>Exempt third-party content is indicated by the footer: © (name of copyright holder). Used by permission and not subject to Creative Commons license.</w:t>
          </w:r>
        </w:p>
      </w:tc>
    </w:tr>
  </w:tbl>
  <w:p w14:paraId="327248E8" w14:textId="77777777" w:rsidR="00427902" w:rsidRDefault="004279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BC31" w14:textId="77777777" w:rsidR="006E140C" w:rsidRDefault="006E140C">
      <w:r>
        <w:separator/>
      </w:r>
    </w:p>
  </w:footnote>
  <w:footnote w:type="continuationSeparator" w:id="0">
    <w:p w14:paraId="0E51ED68" w14:textId="77777777" w:rsidR="006E140C" w:rsidRDefault="006E1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427902" w:rsidRPr="000C3B15" w14:paraId="062CC86C" w14:textId="77777777">
      <w:trPr>
        <w:trHeight w:val="82"/>
      </w:trPr>
      <w:tc>
        <w:tcPr>
          <w:tcW w:w="5220" w:type="dxa"/>
          <w:vMerge w:val="restart"/>
          <w:shd w:val="clear" w:color="auto" w:fill="auto"/>
        </w:tcPr>
        <w:p w14:paraId="766FA7A2" w14:textId="77777777" w:rsidR="00427902" w:rsidRPr="000C3B15" w:rsidRDefault="00427902" w:rsidP="000C3B15">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220D5A9" wp14:editId="20B1A457">
                <wp:extent cx="1097280" cy="69088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347EF93F" w14:textId="77777777" w:rsidR="00427902" w:rsidRPr="000C3B15" w:rsidRDefault="00427902" w:rsidP="000C3B15">
          <w:pPr>
            <w:pStyle w:val="Header"/>
            <w:tabs>
              <w:tab w:val="clear" w:pos="4320"/>
              <w:tab w:val="clear" w:pos="8640"/>
              <w:tab w:val="right" w:pos="14400"/>
            </w:tabs>
            <w:jc w:val="right"/>
            <w:rPr>
              <w:rFonts w:ascii="Georgia" w:hAnsi="Georgia" w:cs="Arial"/>
              <w:kern w:val="2"/>
              <w:sz w:val="10"/>
              <w:szCs w:val="10"/>
            </w:rPr>
          </w:pPr>
        </w:p>
      </w:tc>
    </w:tr>
    <w:tr w:rsidR="00427902" w:rsidRPr="000C3B15" w14:paraId="389EC73D" w14:textId="77777777">
      <w:trPr>
        <w:trHeight w:val="543"/>
      </w:trPr>
      <w:tc>
        <w:tcPr>
          <w:tcW w:w="5220" w:type="dxa"/>
          <w:vMerge/>
          <w:shd w:val="clear" w:color="auto" w:fill="auto"/>
        </w:tcPr>
        <w:p w14:paraId="7F11853D" w14:textId="77777777" w:rsidR="00427902" w:rsidRPr="000C3B15" w:rsidRDefault="00427902" w:rsidP="000C3B15">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5E31633A" w14:textId="77777777" w:rsidR="00427902" w:rsidRDefault="00427902" w:rsidP="00F963EC">
          <w:pPr>
            <w:pStyle w:val="ELPAGEHEADING1"/>
          </w:pPr>
          <w:r>
            <w:t>Foundational Reading and Language Standards</w:t>
          </w:r>
        </w:p>
        <w:p w14:paraId="27B8A1D5" w14:textId="2117CE30" w:rsidR="00427902" w:rsidRDefault="00427902" w:rsidP="009613A0">
          <w:pPr>
            <w:pStyle w:val="ELPageHeading2"/>
          </w:pPr>
          <w:r>
            <w:t>Resources Package for Grades 3-5</w:t>
          </w:r>
        </w:p>
        <w:p w14:paraId="71252239" w14:textId="3F70803C" w:rsidR="00427902" w:rsidRPr="0067179E" w:rsidRDefault="00427902" w:rsidP="00545FCE">
          <w:pPr>
            <w:pStyle w:val="ELPageHeading3"/>
          </w:pPr>
          <w:r>
            <w:t>Overview</w:t>
          </w:r>
        </w:p>
      </w:tc>
    </w:tr>
  </w:tbl>
  <w:p w14:paraId="3E4E439B" w14:textId="77777777" w:rsidR="00427902" w:rsidRPr="00907674" w:rsidRDefault="00427902" w:rsidP="00AB2F49">
    <w:pPr>
      <w:pStyle w:val="EL95pt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3476" w14:textId="7F25725E" w:rsidR="00427902" w:rsidRDefault="00427902">
    <w:pPr>
      <w:pStyle w:val="Header"/>
    </w:pPr>
    <w:r>
      <w:rPr>
        <w:noProof/>
        <w:lang w:eastAsia="en-US"/>
      </w:rPr>
      <w:drawing>
        <wp:inline distT="0" distB="0" distL="0" distR="0" wp14:anchorId="57316AFB" wp14:editId="38C881B9">
          <wp:extent cx="1600200" cy="1016000"/>
          <wp:effectExtent l="0" t="0" r="0" b="0"/>
          <wp:docPr id="3" name="Picture 3"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10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BCE166"/>
    <w:lvl w:ilvl="0">
      <w:start w:val="1"/>
      <w:numFmt w:val="decimal"/>
      <w:lvlText w:val="%1."/>
      <w:lvlJc w:val="left"/>
      <w:pPr>
        <w:tabs>
          <w:tab w:val="num" w:pos="1800"/>
        </w:tabs>
        <w:ind w:left="1800" w:hanging="360"/>
      </w:pPr>
    </w:lvl>
  </w:abstractNum>
  <w:abstractNum w:abstractNumId="2">
    <w:nsid w:val="FFFFFF7D"/>
    <w:multiLevelType w:val="singleLevel"/>
    <w:tmpl w:val="F626B192"/>
    <w:lvl w:ilvl="0">
      <w:start w:val="1"/>
      <w:numFmt w:val="decimal"/>
      <w:lvlText w:val="%1."/>
      <w:lvlJc w:val="left"/>
      <w:pPr>
        <w:tabs>
          <w:tab w:val="num" w:pos="1440"/>
        </w:tabs>
        <w:ind w:left="1440" w:hanging="360"/>
      </w:pPr>
    </w:lvl>
  </w:abstractNum>
  <w:abstractNum w:abstractNumId="3">
    <w:nsid w:val="FFFFFF7E"/>
    <w:multiLevelType w:val="singleLevel"/>
    <w:tmpl w:val="B41662F0"/>
    <w:lvl w:ilvl="0">
      <w:start w:val="1"/>
      <w:numFmt w:val="decimal"/>
      <w:lvlText w:val="%1."/>
      <w:lvlJc w:val="left"/>
      <w:pPr>
        <w:tabs>
          <w:tab w:val="num" w:pos="1080"/>
        </w:tabs>
        <w:ind w:left="1080" w:hanging="360"/>
      </w:pPr>
    </w:lvl>
  </w:abstractNum>
  <w:abstractNum w:abstractNumId="4">
    <w:nsid w:val="FFFFFF7F"/>
    <w:multiLevelType w:val="singleLevel"/>
    <w:tmpl w:val="BD609DD6"/>
    <w:lvl w:ilvl="0">
      <w:start w:val="1"/>
      <w:numFmt w:val="decimal"/>
      <w:lvlText w:val="%1."/>
      <w:lvlJc w:val="left"/>
      <w:pPr>
        <w:tabs>
          <w:tab w:val="num" w:pos="720"/>
        </w:tabs>
        <w:ind w:left="720" w:hanging="360"/>
      </w:pPr>
    </w:lvl>
  </w:abstractNum>
  <w:abstractNum w:abstractNumId="5">
    <w:nsid w:val="FFFFFF80"/>
    <w:multiLevelType w:val="singleLevel"/>
    <w:tmpl w:val="7D12C0A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B899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C233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A96E5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063E84"/>
    <w:lvl w:ilvl="0">
      <w:start w:val="1"/>
      <w:numFmt w:val="decimal"/>
      <w:lvlText w:val="%1."/>
      <w:lvlJc w:val="left"/>
      <w:pPr>
        <w:tabs>
          <w:tab w:val="num" w:pos="360"/>
        </w:tabs>
        <w:ind w:left="360" w:hanging="360"/>
      </w:pPr>
    </w:lvl>
  </w:abstractNum>
  <w:abstractNum w:abstractNumId="10">
    <w:nsid w:val="FFFFFF89"/>
    <w:multiLevelType w:val="singleLevel"/>
    <w:tmpl w:val="AC327D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4C95590"/>
    <w:multiLevelType w:val="multilevel"/>
    <w:tmpl w:val="32B6EA1A"/>
    <w:numStyleLink w:val="EL12ptNumberedList"/>
  </w:abstractNum>
  <w:abstractNum w:abstractNumId="1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A71E8"/>
    <w:multiLevelType w:val="multilevel"/>
    <w:tmpl w:val="C44C4870"/>
    <w:numStyleLink w:val="EL75ptNumberedList"/>
  </w:abstractNum>
  <w:abstractNum w:abstractNumId="17">
    <w:nsid w:val="2D001E48"/>
    <w:multiLevelType w:val="multilevel"/>
    <w:tmpl w:val="CC0EB164"/>
    <w:styleLink w:val="EL95ptBulletList"/>
    <w:lvl w:ilvl="0">
      <w:start w:val="1"/>
      <w:numFmt w:val="bullet"/>
      <w:pStyle w:val="EL95ptBullet1"/>
      <w:lvlText w:val="•"/>
      <w:lvlJc w:val="left"/>
      <w:pPr>
        <w:tabs>
          <w:tab w:val="num" w:pos="432"/>
        </w:tabs>
        <w:ind w:left="432" w:hanging="216"/>
      </w:pPr>
      <w:rPr>
        <w:rFonts w:ascii="Georgia" w:hAnsi="Georgia" w:hint="default"/>
        <w:color w:val="auto"/>
        <w:sz w:val="19"/>
        <w:szCs w:val="19"/>
      </w:rPr>
    </w:lvl>
    <w:lvl w:ilvl="1">
      <w:start w:val="1"/>
      <w:numFmt w:val="bullet"/>
      <w:pStyle w:val="EL95ptBullet2"/>
      <w:lvlText w:val="–"/>
      <w:lvlJc w:val="left"/>
      <w:pPr>
        <w:tabs>
          <w:tab w:val="num" w:pos="648"/>
        </w:tabs>
        <w:ind w:left="648" w:hanging="216"/>
      </w:pPr>
      <w:rPr>
        <w:rFonts w:ascii="Georgia" w:hAnsi="Georgia" w:hint="default"/>
      </w:rPr>
    </w:lvl>
    <w:lvl w:ilvl="2">
      <w:start w:val="1"/>
      <w:numFmt w:val="bullet"/>
      <w:pStyle w:val="EL95ptBullet3"/>
      <w:lvlText w:val="•"/>
      <w:lvlJc w:val="left"/>
      <w:pPr>
        <w:tabs>
          <w:tab w:val="num" w:pos="864"/>
        </w:tabs>
        <w:ind w:left="864" w:hanging="216"/>
      </w:pPr>
      <w:rPr>
        <w:rFonts w:ascii="Georgia" w:hAnsi="Georgia" w:hint="default"/>
        <w:color w:val="auto"/>
      </w:rPr>
    </w:lvl>
    <w:lvl w:ilvl="3">
      <w:start w:val="1"/>
      <w:numFmt w:val="bullet"/>
      <w:lvlText w:val=""/>
      <w:lvlJc w:val="left"/>
      <w:pPr>
        <w:tabs>
          <w:tab w:val="num" w:pos="1080"/>
        </w:tabs>
        <w:ind w:left="1080" w:hanging="216"/>
      </w:pPr>
      <w:rPr>
        <w:rFonts w:ascii="Symbol" w:hAnsi="Symbol" w:hint="default"/>
      </w:rPr>
    </w:lvl>
    <w:lvl w:ilvl="4">
      <w:start w:val="1"/>
      <w:numFmt w:val="bullet"/>
      <w:lvlText w:val="o"/>
      <w:lvlJc w:val="left"/>
      <w:pPr>
        <w:tabs>
          <w:tab w:val="num" w:pos="1296"/>
        </w:tabs>
        <w:ind w:left="1296" w:hanging="216"/>
      </w:pPr>
      <w:rPr>
        <w:rFonts w:ascii="Courier New" w:hAnsi="Courier New" w:cs="Arial" w:hint="default"/>
      </w:rPr>
    </w:lvl>
    <w:lvl w:ilvl="5">
      <w:start w:val="1"/>
      <w:numFmt w:val="bullet"/>
      <w:lvlText w:val=""/>
      <w:lvlJc w:val="left"/>
      <w:pPr>
        <w:tabs>
          <w:tab w:val="num" w:pos="1512"/>
        </w:tabs>
        <w:ind w:left="1512" w:hanging="216"/>
      </w:pPr>
      <w:rPr>
        <w:rFonts w:ascii="Wingdings" w:hAnsi="Wingdings" w:hint="default"/>
      </w:rPr>
    </w:lvl>
    <w:lvl w:ilvl="6">
      <w:start w:val="1"/>
      <w:numFmt w:val="bullet"/>
      <w:lvlText w:val=""/>
      <w:lvlJc w:val="left"/>
      <w:pPr>
        <w:tabs>
          <w:tab w:val="num" w:pos="1728"/>
        </w:tabs>
        <w:ind w:left="1728" w:hanging="216"/>
      </w:pPr>
      <w:rPr>
        <w:rFonts w:ascii="Symbol" w:hAnsi="Symbol" w:hint="default"/>
      </w:rPr>
    </w:lvl>
    <w:lvl w:ilvl="7">
      <w:start w:val="1"/>
      <w:numFmt w:val="bullet"/>
      <w:lvlText w:val="o"/>
      <w:lvlJc w:val="left"/>
      <w:pPr>
        <w:tabs>
          <w:tab w:val="num" w:pos="1944"/>
        </w:tabs>
        <w:ind w:left="1944" w:hanging="216"/>
      </w:pPr>
      <w:rPr>
        <w:rFonts w:ascii="Courier New" w:hAnsi="Courier New" w:cs="Arial" w:hint="default"/>
      </w:rPr>
    </w:lvl>
    <w:lvl w:ilvl="8">
      <w:start w:val="1"/>
      <w:numFmt w:val="bullet"/>
      <w:lvlText w:val=""/>
      <w:lvlJc w:val="left"/>
      <w:pPr>
        <w:tabs>
          <w:tab w:val="num" w:pos="2160"/>
        </w:tabs>
        <w:ind w:left="2160" w:hanging="216"/>
      </w:pPr>
      <w:rPr>
        <w:rFonts w:ascii="Wingdings" w:hAnsi="Wingdings" w:hint="default"/>
      </w:rPr>
    </w:lvl>
  </w:abstractNum>
  <w:abstractNum w:abstractNumId="18">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9">
    <w:nsid w:val="35C9277D"/>
    <w:multiLevelType w:val="hybridMultilevel"/>
    <w:tmpl w:val="5590CEC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21">
    <w:nsid w:val="3E1F6DC2"/>
    <w:multiLevelType w:val="hybridMultilevel"/>
    <w:tmpl w:val="D9BCBE08"/>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611ED"/>
    <w:multiLevelType w:val="hybridMultilevel"/>
    <w:tmpl w:val="8B32A2E8"/>
    <w:lvl w:ilvl="0" w:tplc="B2726520">
      <w:start w:val="1"/>
      <w:numFmt w:val="decimal"/>
      <w:lvlText w:val="%1."/>
      <w:lvlJc w:val="left"/>
      <w:pPr>
        <w:tabs>
          <w:tab w:val="num" w:pos="259"/>
        </w:tabs>
        <w:ind w:left="259" w:hanging="259"/>
      </w:pPr>
      <w:rPr>
        <w:rFonts w:ascii="Times New Roman" w:hAnsi="Times New Roman"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4DD4B76"/>
    <w:multiLevelType w:val="hybridMultilevel"/>
    <w:tmpl w:val="5D9E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num w:numId="1">
    <w:abstractNumId w:val="14"/>
  </w:num>
  <w:num w:numId="2">
    <w:abstractNumId w:val="12"/>
  </w:num>
  <w:num w:numId="3">
    <w:abstractNumId w:val="13"/>
  </w:num>
  <w:num w:numId="4">
    <w:abstractNumId w:val="20"/>
  </w:num>
  <w:num w:numId="5">
    <w:abstractNumId w:val="18"/>
  </w:num>
  <w:num w:numId="6">
    <w:abstractNumId w:val="16"/>
  </w:num>
  <w:num w:numId="7">
    <w:abstractNumId w:val="15"/>
  </w:num>
  <w:num w:numId="8">
    <w:abstractNumId w:val="17"/>
  </w:num>
  <w:num w:numId="9">
    <w:abstractNumId w:val="24"/>
  </w:num>
  <w:num w:numId="10">
    <w:abstractNumId w:val="24"/>
  </w:num>
  <w:num w:numId="11">
    <w:abstractNumId w:val="0"/>
  </w:num>
  <w:num w:numId="12">
    <w:abstractNumId w:val="21"/>
  </w:num>
  <w:num w:numId="13">
    <w:abstractNumId w:val="11"/>
  </w:num>
  <w:num w:numId="14">
    <w:abstractNumId w:val="22"/>
  </w:num>
  <w:num w:numId="15">
    <w:abstractNumId w:val="19"/>
  </w:num>
  <w:num w:numId="16">
    <w:abstractNumId w:val="23"/>
  </w:num>
  <w:num w:numId="17">
    <w:abstractNumId w:val="17"/>
  </w:num>
  <w:num w:numId="18">
    <w:abstractNumId w:val="17"/>
  </w:num>
  <w:num w:numId="19">
    <w:abstractNumId w:val="17"/>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7"/>
    <w:lvlOverride w:ilvl="0">
      <w:lvl w:ilvl="0">
        <w:start w:val="1"/>
        <w:numFmt w:val="bullet"/>
        <w:pStyle w:val="EL95ptBullet1"/>
        <w:lvlText w:val="•"/>
        <w:lvlJc w:val="left"/>
        <w:pPr>
          <w:tabs>
            <w:tab w:val="num" w:pos="216"/>
          </w:tabs>
          <w:ind w:left="216" w:hanging="216"/>
        </w:pPr>
        <w:rPr>
          <w:rFonts w:ascii="Georgia" w:hAnsi="Georgia" w:hint="default"/>
          <w:color w:val="auto"/>
          <w:sz w:val="19"/>
          <w:szCs w:val="19"/>
        </w:rPr>
      </w:lvl>
    </w:lvlOverride>
    <w:lvlOverride w:ilvl="1">
      <w:lvl w:ilvl="1">
        <w:start w:val="1"/>
        <w:numFmt w:val="bullet"/>
        <w:pStyle w:val="EL95ptBullet2"/>
        <w:lvlText w:val="–"/>
        <w:lvlJc w:val="left"/>
        <w:pPr>
          <w:tabs>
            <w:tab w:val="num" w:pos="432"/>
          </w:tabs>
          <w:ind w:left="432" w:hanging="216"/>
        </w:pPr>
        <w:rPr>
          <w:rFonts w:ascii="Georgia" w:hAnsi="Georgia"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00C6"/>
    <w:rsid w:val="00000CF9"/>
    <w:rsid w:val="00001A74"/>
    <w:rsid w:val="00001BA3"/>
    <w:rsid w:val="000021FC"/>
    <w:rsid w:val="0000260F"/>
    <w:rsid w:val="000028F7"/>
    <w:rsid w:val="000029F4"/>
    <w:rsid w:val="00002BEC"/>
    <w:rsid w:val="00002C15"/>
    <w:rsid w:val="00003FFF"/>
    <w:rsid w:val="00004280"/>
    <w:rsid w:val="00004737"/>
    <w:rsid w:val="000049D2"/>
    <w:rsid w:val="000052E6"/>
    <w:rsid w:val="00005A09"/>
    <w:rsid w:val="00006B4D"/>
    <w:rsid w:val="00006F13"/>
    <w:rsid w:val="000072D3"/>
    <w:rsid w:val="00007DA1"/>
    <w:rsid w:val="00010329"/>
    <w:rsid w:val="00011F00"/>
    <w:rsid w:val="00011FC5"/>
    <w:rsid w:val="000120DE"/>
    <w:rsid w:val="000124BD"/>
    <w:rsid w:val="0001265B"/>
    <w:rsid w:val="00012805"/>
    <w:rsid w:val="000129B9"/>
    <w:rsid w:val="00013841"/>
    <w:rsid w:val="00013CFF"/>
    <w:rsid w:val="0001412E"/>
    <w:rsid w:val="00014408"/>
    <w:rsid w:val="00014784"/>
    <w:rsid w:val="000153C2"/>
    <w:rsid w:val="00015867"/>
    <w:rsid w:val="0001613A"/>
    <w:rsid w:val="0001649C"/>
    <w:rsid w:val="00016A5A"/>
    <w:rsid w:val="00016F3D"/>
    <w:rsid w:val="000171ED"/>
    <w:rsid w:val="0001720D"/>
    <w:rsid w:val="00020179"/>
    <w:rsid w:val="00020856"/>
    <w:rsid w:val="00020D3C"/>
    <w:rsid w:val="00021575"/>
    <w:rsid w:val="00023EB3"/>
    <w:rsid w:val="0002452B"/>
    <w:rsid w:val="000253B5"/>
    <w:rsid w:val="00025762"/>
    <w:rsid w:val="00025921"/>
    <w:rsid w:val="000259B3"/>
    <w:rsid w:val="000263A7"/>
    <w:rsid w:val="000264CA"/>
    <w:rsid w:val="00026716"/>
    <w:rsid w:val="00026A7A"/>
    <w:rsid w:val="0002739C"/>
    <w:rsid w:val="000273ED"/>
    <w:rsid w:val="00027624"/>
    <w:rsid w:val="0003059A"/>
    <w:rsid w:val="00031634"/>
    <w:rsid w:val="000318DE"/>
    <w:rsid w:val="00031A19"/>
    <w:rsid w:val="000321A8"/>
    <w:rsid w:val="0003293F"/>
    <w:rsid w:val="00032AE2"/>
    <w:rsid w:val="00033139"/>
    <w:rsid w:val="00033E2D"/>
    <w:rsid w:val="0003472F"/>
    <w:rsid w:val="00034B0A"/>
    <w:rsid w:val="00034DE3"/>
    <w:rsid w:val="000354D1"/>
    <w:rsid w:val="00035BA8"/>
    <w:rsid w:val="00035BCD"/>
    <w:rsid w:val="00035EAE"/>
    <w:rsid w:val="00036646"/>
    <w:rsid w:val="00036EC0"/>
    <w:rsid w:val="00040CB6"/>
    <w:rsid w:val="00041190"/>
    <w:rsid w:val="00041614"/>
    <w:rsid w:val="0004170C"/>
    <w:rsid w:val="00041C1A"/>
    <w:rsid w:val="00041FB9"/>
    <w:rsid w:val="00041FF0"/>
    <w:rsid w:val="000428DD"/>
    <w:rsid w:val="00042D33"/>
    <w:rsid w:val="00042D87"/>
    <w:rsid w:val="00042DC7"/>
    <w:rsid w:val="000433E7"/>
    <w:rsid w:val="00043680"/>
    <w:rsid w:val="00043ADA"/>
    <w:rsid w:val="00046051"/>
    <w:rsid w:val="000461AA"/>
    <w:rsid w:val="000464BA"/>
    <w:rsid w:val="0004660F"/>
    <w:rsid w:val="00046E2A"/>
    <w:rsid w:val="000475DD"/>
    <w:rsid w:val="00047EC8"/>
    <w:rsid w:val="00050BF6"/>
    <w:rsid w:val="0005212A"/>
    <w:rsid w:val="00053082"/>
    <w:rsid w:val="00053696"/>
    <w:rsid w:val="0005379B"/>
    <w:rsid w:val="00053C3B"/>
    <w:rsid w:val="00053CB6"/>
    <w:rsid w:val="00053EFE"/>
    <w:rsid w:val="00053F05"/>
    <w:rsid w:val="00056428"/>
    <w:rsid w:val="00056C2F"/>
    <w:rsid w:val="00057033"/>
    <w:rsid w:val="00057118"/>
    <w:rsid w:val="0005724D"/>
    <w:rsid w:val="00057D5B"/>
    <w:rsid w:val="00060418"/>
    <w:rsid w:val="00060476"/>
    <w:rsid w:val="0006050B"/>
    <w:rsid w:val="00060789"/>
    <w:rsid w:val="000609AE"/>
    <w:rsid w:val="000621C9"/>
    <w:rsid w:val="000626AD"/>
    <w:rsid w:val="000634E6"/>
    <w:rsid w:val="0006382B"/>
    <w:rsid w:val="00063B97"/>
    <w:rsid w:val="000642D7"/>
    <w:rsid w:val="0006446A"/>
    <w:rsid w:val="00064595"/>
    <w:rsid w:val="00065053"/>
    <w:rsid w:val="0006522C"/>
    <w:rsid w:val="00065C72"/>
    <w:rsid w:val="0006684C"/>
    <w:rsid w:val="00066DFF"/>
    <w:rsid w:val="000671E0"/>
    <w:rsid w:val="000679F3"/>
    <w:rsid w:val="000679F5"/>
    <w:rsid w:val="00070082"/>
    <w:rsid w:val="00070DD8"/>
    <w:rsid w:val="00071685"/>
    <w:rsid w:val="00071963"/>
    <w:rsid w:val="00072468"/>
    <w:rsid w:val="00072F91"/>
    <w:rsid w:val="00073B7A"/>
    <w:rsid w:val="00073BBF"/>
    <w:rsid w:val="00073D09"/>
    <w:rsid w:val="00074CDD"/>
    <w:rsid w:val="000751D7"/>
    <w:rsid w:val="000756B5"/>
    <w:rsid w:val="0007658E"/>
    <w:rsid w:val="00076650"/>
    <w:rsid w:val="00076CBC"/>
    <w:rsid w:val="00076D62"/>
    <w:rsid w:val="000775C7"/>
    <w:rsid w:val="00077AFB"/>
    <w:rsid w:val="00077B63"/>
    <w:rsid w:val="000801AF"/>
    <w:rsid w:val="00080360"/>
    <w:rsid w:val="00080602"/>
    <w:rsid w:val="00080C13"/>
    <w:rsid w:val="00081681"/>
    <w:rsid w:val="0008188B"/>
    <w:rsid w:val="00081927"/>
    <w:rsid w:val="000821C0"/>
    <w:rsid w:val="000829CE"/>
    <w:rsid w:val="00082C3E"/>
    <w:rsid w:val="00083112"/>
    <w:rsid w:val="000831A4"/>
    <w:rsid w:val="000841EC"/>
    <w:rsid w:val="0008444C"/>
    <w:rsid w:val="000846CC"/>
    <w:rsid w:val="00084B54"/>
    <w:rsid w:val="00085035"/>
    <w:rsid w:val="00085B4E"/>
    <w:rsid w:val="00085E02"/>
    <w:rsid w:val="00086089"/>
    <w:rsid w:val="0008634C"/>
    <w:rsid w:val="000867DD"/>
    <w:rsid w:val="00086B05"/>
    <w:rsid w:val="00086C09"/>
    <w:rsid w:val="00086C85"/>
    <w:rsid w:val="00086DF4"/>
    <w:rsid w:val="00087107"/>
    <w:rsid w:val="000873EA"/>
    <w:rsid w:val="00087482"/>
    <w:rsid w:val="00087F9B"/>
    <w:rsid w:val="00090709"/>
    <w:rsid w:val="00090861"/>
    <w:rsid w:val="00090B4C"/>
    <w:rsid w:val="00090B91"/>
    <w:rsid w:val="00090BAE"/>
    <w:rsid w:val="00091017"/>
    <w:rsid w:val="00092280"/>
    <w:rsid w:val="00092FA1"/>
    <w:rsid w:val="00093A3C"/>
    <w:rsid w:val="00093CD9"/>
    <w:rsid w:val="00093FEE"/>
    <w:rsid w:val="0009412F"/>
    <w:rsid w:val="00094376"/>
    <w:rsid w:val="0009445D"/>
    <w:rsid w:val="000946D5"/>
    <w:rsid w:val="00094B3F"/>
    <w:rsid w:val="00095345"/>
    <w:rsid w:val="00095FF7"/>
    <w:rsid w:val="0009617F"/>
    <w:rsid w:val="000967AE"/>
    <w:rsid w:val="00096C0B"/>
    <w:rsid w:val="00097145"/>
    <w:rsid w:val="000971E2"/>
    <w:rsid w:val="000976A2"/>
    <w:rsid w:val="00097704"/>
    <w:rsid w:val="000979C4"/>
    <w:rsid w:val="000A03A8"/>
    <w:rsid w:val="000A071B"/>
    <w:rsid w:val="000A0936"/>
    <w:rsid w:val="000A0D02"/>
    <w:rsid w:val="000A1317"/>
    <w:rsid w:val="000A1BE0"/>
    <w:rsid w:val="000A2705"/>
    <w:rsid w:val="000A3185"/>
    <w:rsid w:val="000A375E"/>
    <w:rsid w:val="000A377C"/>
    <w:rsid w:val="000A37D8"/>
    <w:rsid w:val="000A3A9A"/>
    <w:rsid w:val="000A3C56"/>
    <w:rsid w:val="000A44E7"/>
    <w:rsid w:val="000A46EE"/>
    <w:rsid w:val="000A4870"/>
    <w:rsid w:val="000A4979"/>
    <w:rsid w:val="000A4B41"/>
    <w:rsid w:val="000A4ECA"/>
    <w:rsid w:val="000A5831"/>
    <w:rsid w:val="000A5876"/>
    <w:rsid w:val="000A5CE3"/>
    <w:rsid w:val="000A5E92"/>
    <w:rsid w:val="000A6886"/>
    <w:rsid w:val="000A69B2"/>
    <w:rsid w:val="000A69B3"/>
    <w:rsid w:val="000A6B31"/>
    <w:rsid w:val="000A71B5"/>
    <w:rsid w:val="000A7358"/>
    <w:rsid w:val="000A7B0E"/>
    <w:rsid w:val="000B1149"/>
    <w:rsid w:val="000B1D55"/>
    <w:rsid w:val="000B21A1"/>
    <w:rsid w:val="000B2441"/>
    <w:rsid w:val="000B2A8A"/>
    <w:rsid w:val="000B38E5"/>
    <w:rsid w:val="000B41AE"/>
    <w:rsid w:val="000B4478"/>
    <w:rsid w:val="000B4E6B"/>
    <w:rsid w:val="000B5CB4"/>
    <w:rsid w:val="000B5F49"/>
    <w:rsid w:val="000B62C8"/>
    <w:rsid w:val="000B7110"/>
    <w:rsid w:val="000B72E7"/>
    <w:rsid w:val="000B77AD"/>
    <w:rsid w:val="000B7AC1"/>
    <w:rsid w:val="000C0483"/>
    <w:rsid w:val="000C05EF"/>
    <w:rsid w:val="000C0607"/>
    <w:rsid w:val="000C14BF"/>
    <w:rsid w:val="000C1AA4"/>
    <w:rsid w:val="000C2217"/>
    <w:rsid w:val="000C23D6"/>
    <w:rsid w:val="000C2589"/>
    <w:rsid w:val="000C2E16"/>
    <w:rsid w:val="000C2F73"/>
    <w:rsid w:val="000C39F0"/>
    <w:rsid w:val="000C3B15"/>
    <w:rsid w:val="000C427A"/>
    <w:rsid w:val="000C49D0"/>
    <w:rsid w:val="000C54FB"/>
    <w:rsid w:val="000C5827"/>
    <w:rsid w:val="000C589A"/>
    <w:rsid w:val="000C594E"/>
    <w:rsid w:val="000C5C1B"/>
    <w:rsid w:val="000C6667"/>
    <w:rsid w:val="000C66AF"/>
    <w:rsid w:val="000C6B6A"/>
    <w:rsid w:val="000C6B86"/>
    <w:rsid w:val="000C6CA4"/>
    <w:rsid w:val="000C6F4A"/>
    <w:rsid w:val="000C7078"/>
    <w:rsid w:val="000C70E0"/>
    <w:rsid w:val="000C7500"/>
    <w:rsid w:val="000C79E8"/>
    <w:rsid w:val="000C7F91"/>
    <w:rsid w:val="000D07AE"/>
    <w:rsid w:val="000D08F6"/>
    <w:rsid w:val="000D0AEB"/>
    <w:rsid w:val="000D0D26"/>
    <w:rsid w:val="000D0F7E"/>
    <w:rsid w:val="000D18A2"/>
    <w:rsid w:val="000D1993"/>
    <w:rsid w:val="000D1D0B"/>
    <w:rsid w:val="000D1FAF"/>
    <w:rsid w:val="000D2531"/>
    <w:rsid w:val="000D276A"/>
    <w:rsid w:val="000D2A66"/>
    <w:rsid w:val="000D2F38"/>
    <w:rsid w:val="000D3076"/>
    <w:rsid w:val="000D36FB"/>
    <w:rsid w:val="000D3727"/>
    <w:rsid w:val="000D3ECB"/>
    <w:rsid w:val="000D41A8"/>
    <w:rsid w:val="000D649A"/>
    <w:rsid w:val="000D671C"/>
    <w:rsid w:val="000D69F5"/>
    <w:rsid w:val="000D6A08"/>
    <w:rsid w:val="000D6D65"/>
    <w:rsid w:val="000D7246"/>
    <w:rsid w:val="000D7865"/>
    <w:rsid w:val="000D7D58"/>
    <w:rsid w:val="000E06BB"/>
    <w:rsid w:val="000E1246"/>
    <w:rsid w:val="000E167C"/>
    <w:rsid w:val="000E2198"/>
    <w:rsid w:val="000E2380"/>
    <w:rsid w:val="000E238B"/>
    <w:rsid w:val="000E239A"/>
    <w:rsid w:val="000E3CA1"/>
    <w:rsid w:val="000E3D82"/>
    <w:rsid w:val="000E494B"/>
    <w:rsid w:val="000E4B1A"/>
    <w:rsid w:val="000E4E6F"/>
    <w:rsid w:val="000E505C"/>
    <w:rsid w:val="000E537E"/>
    <w:rsid w:val="000E5B25"/>
    <w:rsid w:val="000E5D5F"/>
    <w:rsid w:val="000E5EA6"/>
    <w:rsid w:val="000E5F60"/>
    <w:rsid w:val="000E661A"/>
    <w:rsid w:val="000E6932"/>
    <w:rsid w:val="000E6B67"/>
    <w:rsid w:val="000E6CA1"/>
    <w:rsid w:val="000E6F3E"/>
    <w:rsid w:val="000E7043"/>
    <w:rsid w:val="000E7885"/>
    <w:rsid w:val="000E7E0E"/>
    <w:rsid w:val="000F0421"/>
    <w:rsid w:val="000F060A"/>
    <w:rsid w:val="000F065D"/>
    <w:rsid w:val="000F0B87"/>
    <w:rsid w:val="000F0DA7"/>
    <w:rsid w:val="000F10E3"/>
    <w:rsid w:val="000F1520"/>
    <w:rsid w:val="000F2086"/>
    <w:rsid w:val="000F24B1"/>
    <w:rsid w:val="000F315E"/>
    <w:rsid w:val="000F3399"/>
    <w:rsid w:val="000F37CC"/>
    <w:rsid w:val="000F3EC9"/>
    <w:rsid w:val="000F3FC4"/>
    <w:rsid w:val="000F42C5"/>
    <w:rsid w:val="000F4428"/>
    <w:rsid w:val="000F4AEF"/>
    <w:rsid w:val="000F4C6F"/>
    <w:rsid w:val="000F4EE0"/>
    <w:rsid w:val="000F5601"/>
    <w:rsid w:val="000F5FD1"/>
    <w:rsid w:val="000F6241"/>
    <w:rsid w:val="000F6948"/>
    <w:rsid w:val="000F6D9B"/>
    <w:rsid w:val="000F7347"/>
    <w:rsid w:val="000F7479"/>
    <w:rsid w:val="000F7C7D"/>
    <w:rsid w:val="000F7F60"/>
    <w:rsid w:val="0010003D"/>
    <w:rsid w:val="00101172"/>
    <w:rsid w:val="00101375"/>
    <w:rsid w:val="001028F3"/>
    <w:rsid w:val="00102D77"/>
    <w:rsid w:val="00103347"/>
    <w:rsid w:val="001033A3"/>
    <w:rsid w:val="001037F2"/>
    <w:rsid w:val="00103A16"/>
    <w:rsid w:val="00103A2F"/>
    <w:rsid w:val="001042BD"/>
    <w:rsid w:val="0010470C"/>
    <w:rsid w:val="00104859"/>
    <w:rsid w:val="00104B62"/>
    <w:rsid w:val="0010515A"/>
    <w:rsid w:val="001057B5"/>
    <w:rsid w:val="00107787"/>
    <w:rsid w:val="001105A7"/>
    <w:rsid w:val="001109BE"/>
    <w:rsid w:val="001111CF"/>
    <w:rsid w:val="00111AB6"/>
    <w:rsid w:val="001124A5"/>
    <w:rsid w:val="00112895"/>
    <w:rsid w:val="00112B86"/>
    <w:rsid w:val="00112D1C"/>
    <w:rsid w:val="00112F00"/>
    <w:rsid w:val="001130E6"/>
    <w:rsid w:val="001131C9"/>
    <w:rsid w:val="001132E9"/>
    <w:rsid w:val="00113740"/>
    <w:rsid w:val="00113A92"/>
    <w:rsid w:val="00113BB9"/>
    <w:rsid w:val="00113E2E"/>
    <w:rsid w:val="001143C3"/>
    <w:rsid w:val="0011483E"/>
    <w:rsid w:val="001148C4"/>
    <w:rsid w:val="001148EC"/>
    <w:rsid w:val="0011531E"/>
    <w:rsid w:val="001153E0"/>
    <w:rsid w:val="001162F5"/>
    <w:rsid w:val="001169CB"/>
    <w:rsid w:val="00116B07"/>
    <w:rsid w:val="0011749E"/>
    <w:rsid w:val="001176EB"/>
    <w:rsid w:val="00117796"/>
    <w:rsid w:val="00117975"/>
    <w:rsid w:val="00117B99"/>
    <w:rsid w:val="00117CAA"/>
    <w:rsid w:val="001200A7"/>
    <w:rsid w:val="001215F6"/>
    <w:rsid w:val="001218D3"/>
    <w:rsid w:val="00121D5D"/>
    <w:rsid w:val="0012209A"/>
    <w:rsid w:val="001220D9"/>
    <w:rsid w:val="001220E8"/>
    <w:rsid w:val="00122323"/>
    <w:rsid w:val="00122805"/>
    <w:rsid w:val="00123208"/>
    <w:rsid w:val="001236DB"/>
    <w:rsid w:val="001244E1"/>
    <w:rsid w:val="0012489C"/>
    <w:rsid w:val="001249EA"/>
    <w:rsid w:val="00124AC3"/>
    <w:rsid w:val="0012511F"/>
    <w:rsid w:val="0012571B"/>
    <w:rsid w:val="00125923"/>
    <w:rsid w:val="00125A75"/>
    <w:rsid w:val="0012600A"/>
    <w:rsid w:val="0013039E"/>
    <w:rsid w:val="00130DAE"/>
    <w:rsid w:val="00131417"/>
    <w:rsid w:val="001315F6"/>
    <w:rsid w:val="001316CD"/>
    <w:rsid w:val="001317E3"/>
    <w:rsid w:val="00131C06"/>
    <w:rsid w:val="00132CC7"/>
    <w:rsid w:val="00132D21"/>
    <w:rsid w:val="00133702"/>
    <w:rsid w:val="00133848"/>
    <w:rsid w:val="001338BE"/>
    <w:rsid w:val="00133F0B"/>
    <w:rsid w:val="00134034"/>
    <w:rsid w:val="0013431F"/>
    <w:rsid w:val="00134380"/>
    <w:rsid w:val="0013501C"/>
    <w:rsid w:val="00135453"/>
    <w:rsid w:val="0013548A"/>
    <w:rsid w:val="00135A95"/>
    <w:rsid w:val="00135F29"/>
    <w:rsid w:val="00136305"/>
    <w:rsid w:val="00136562"/>
    <w:rsid w:val="00136605"/>
    <w:rsid w:val="00136E63"/>
    <w:rsid w:val="00137752"/>
    <w:rsid w:val="00137C35"/>
    <w:rsid w:val="00137DF7"/>
    <w:rsid w:val="0014113A"/>
    <w:rsid w:val="001413B0"/>
    <w:rsid w:val="00142654"/>
    <w:rsid w:val="00142B34"/>
    <w:rsid w:val="00142E73"/>
    <w:rsid w:val="00142F49"/>
    <w:rsid w:val="00143274"/>
    <w:rsid w:val="00143341"/>
    <w:rsid w:val="00143783"/>
    <w:rsid w:val="00143AAE"/>
    <w:rsid w:val="00144116"/>
    <w:rsid w:val="001442EE"/>
    <w:rsid w:val="001443FA"/>
    <w:rsid w:val="001444D2"/>
    <w:rsid w:val="00144BAC"/>
    <w:rsid w:val="001454FF"/>
    <w:rsid w:val="00145E09"/>
    <w:rsid w:val="00145F71"/>
    <w:rsid w:val="0014601A"/>
    <w:rsid w:val="00146FE9"/>
    <w:rsid w:val="00147538"/>
    <w:rsid w:val="00147955"/>
    <w:rsid w:val="00147E50"/>
    <w:rsid w:val="0015039E"/>
    <w:rsid w:val="0015114C"/>
    <w:rsid w:val="001514BA"/>
    <w:rsid w:val="00152283"/>
    <w:rsid w:val="00152381"/>
    <w:rsid w:val="00152CA8"/>
    <w:rsid w:val="00153645"/>
    <w:rsid w:val="0015403A"/>
    <w:rsid w:val="0015413C"/>
    <w:rsid w:val="0015465E"/>
    <w:rsid w:val="0015485A"/>
    <w:rsid w:val="001549E1"/>
    <w:rsid w:val="00154B8D"/>
    <w:rsid w:val="00154BC5"/>
    <w:rsid w:val="0015561C"/>
    <w:rsid w:val="00155B9E"/>
    <w:rsid w:val="00155D89"/>
    <w:rsid w:val="001564B5"/>
    <w:rsid w:val="001570F7"/>
    <w:rsid w:val="001572DA"/>
    <w:rsid w:val="001573AF"/>
    <w:rsid w:val="001579B7"/>
    <w:rsid w:val="00157A7B"/>
    <w:rsid w:val="00157F2A"/>
    <w:rsid w:val="00160AB6"/>
    <w:rsid w:val="00160B7E"/>
    <w:rsid w:val="00161123"/>
    <w:rsid w:val="001611EF"/>
    <w:rsid w:val="0016154D"/>
    <w:rsid w:val="0016183F"/>
    <w:rsid w:val="00161B7E"/>
    <w:rsid w:val="00162422"/>
    <w:rsid w:val="00162D53"/>
    <w:rsid w:val="001632F1"/>
    <w:rsid w:val="00164A3E"/>
    <w:rsid w:val="00164E20"/>
    <w:rsid w:val="001655DB"/>
    <w:rsid w:val="001662E6"/>
    <w:rsid w:val="00166B6A"/>
    <w:rsid w:val="00167060"/>
    <w:rsid w:val="00167CE9"/>
    <w:rsid w:val="0017041A"/>
    <w:rsid w:val="0017080E"/>
    <w:rsid w:val="00170FAA"/>
    <w:rsid w:val="001716CF"/>
    <w:rsid w:val="001716DC"/>
    <w:rsid w:val="00171993"/>
    <w:rsid w:val="00171A3C"/>
    <w:rsid w:val="00171BC6"/>
    <w:rsid w:val="00171FE9"/>
    <w:rsid w:val="00172034"/>
    <w:rsid w:val="0017296B"/>
    <w:rsid w:val="00172C9B"/>
    <w:rsid w:val="001732B9"/>
    <w:rsid w:val="00173526"/>
    <w:rsid w:val="00173FF1"/>
    <w:rsid w:val="00174382"/>
    <w:rsid w:val="00174864"/>
    <w:rsid w:val="00174C0C"/>
    <w:rsid w:val="00174DCC"/>
    <w:rsid w:val="0017535B"/>
    <w:rsid w:val="001755FA"/>
    <w:rsid w:val="0017618C"/>
    <w:rsid w:val="001766A9"/>
    <w:rsid w:val="00176738"/>
    <w:rsid w:val="00176947"/>
    <w:rsid w:val="00176E0A"/>
    <w:rsid w:val="0017701D"/>
    <w:rsid w:val="0017708F"/>
    <w:rsid w:val="001778AB"/>
    <w:rsid w:val="001802A7"/>
    <w:rsid w:val="00180B09"/>
    <w:rsid w:val="00180D9C"/>
    <w:rsid w:val="00181C99"/>
    <w:rsid w:val="00181E7A"/>
    <w:rsid w:val="00181EC7"/>
    <w:rsid w:val="001821F0"/>
    <w:rsid w:val="00182390"/>
    <w:rsid w:val="001836D8"/>
    <w:rsid w:val="00183702"/>
    <w:rsid w:val="00183B4C"/>
    <w:rsid w:val="001841D5"/>
    <w:rsid w:val="00184949"/>
    <w:rsid w:val="00184E37"/>
    <w:rsid w:val="001858F8"/>
    <w:rsid w:val="00186084"/>
    <w:rsid w:val="00186845"/>
    <w:rsid w:val="001868B5"/>
    <w:rsid w:val="001870DB"/>
    <w:rsid w:val="001879D9"/>
    <w:rsid w:val="00187C94"/>
    <w:rsid w:val="001900B4"/>
    <w:rsid w:val="00190355"/>
    <w:rsid w:val="001907C3"/>
    <w:rsid w:val="00190BB4"/>
    <w:rsid w:val="00191296"/>
    <w:rsid w:val="0019162E"/>
    <w:rsid w:val="001917C7"/>
    <w:rsid w:val="00191EB9"/>
    <w:rsid w:val="00192207"/>
    <w:rsid w:val="00192906"/>
    <w:rsid w:val="00192D11"/>
    <w:rsid w:val="0019303F"/>
    <w:rsid w:val="001932A7"/>
    <w:rsid w:val="001933B0"/>
    <w:rsid w:val="001935A1"/>
    <w:rsid w:val="001936E3"/>
    <w:rsid w:val="001936EC"/>
    <w:rsid w:val="00193750"/>
    <w:rsid w:val="00193C09"/>
    <w:rsid w:val="00193C79"/>
    <w:rsid w:val="00194B68"/>
    <w:rsid w:val="00194DE7"/>
    <w:rsid w:val="00195190"/>
    <w:rsid w:val="00195239"/>
    <w:rsid w:val="00195319"/>
    <w:rsid w:val="0019554C"/>
    <w:rsid w:val="00195750"/>
    <w:rsid w:val="00195BEC"/>
    <w:rsid w:val="00195DDD"/>
    <w:rsid w:val="00196743"/>
    <w:rsid w:val="00196BA4"/>
    <w:rsid w:val="00197B7F"/>
    <w:rsid w:val="00197EA9"/>
    <w:rsid w:val="00197F64"/>
    <w:rsid w:val="001A02D3"/>
    <w:rsid w:val="001A142A"/>
    <w:rsid w:val="001A178B"/>
    <w:rsid w:val="001A17E4"/>
    <w:rsid w:val="001A225E"/>
    <w:rsid w:val="001A3137"/>
    <w:rsid w:val="001A3588"/>
    <w:rsid w:val="001A369C"/>
    <w:rsid w:val="001A45D4"/>
    <w:rsid w:val="001A4DE3"/>
    <w:rsid w:val="001A50E2"/>
    <w:rsid w:val="001A54A3"/>
    <w:rsid w:val="001A554F"/>
    <w:rsid w:val="001A5612"/>
    <w:rsid w:val="001A5A85"/>
    <w:rsid w:val="001A5B4C"/>
    <w:rsid w:val="001A6175"/>
    <w:rsid w:val="001A6222"/>
    <w:rsid w:val="001A6423"/>
    <w:rsid w:val="001A71F9"/>
    <w:rsid w:val="001A7430"/>
    <w:rsid w:val="001B028A"/>
    <w:rsid w:val="001B029F"/>
    <w:rsid w:val="001B0378"/>
    <w:rsid w:val="001B070F"/>
    <w:rsid w:val="001B0B0C"/>
    <w:rsid w:val="001B1970"/>
    <w:rsid w:val="001B199E"/>
    <w:rsid w:val="001B1A68"/>
    <w:rsid w:val="001B1CC6"/>
    <w:rsid w:val="001B1E09"/>
    <w:rsid w:val="001B26B4"/>
    <w:rsid w:val="001B2F11"/>
    <w:rsid w:val="001B4022"/>
    <w:rsid w:val="001B40C7"/>
    <w:rsid w:val="001B4227"/>
    <w:rsid w:val="001B4447"/>
    <w:rsid w:val="001B4DAD"/>
    <w:rsid w:val="001B5888"/>
    <w:rsid w:val="001B594A"/>
    <w:rsid w:val="001B5F02"/>
    <w:rsid w:val="001B6770"/>
    <w:rsid w:val="001B7DBB"/>
    <w:rsid w:val="001C185A"/>
    <w:rsid w:val="001C1BE8"/>
    <w:rsid w:val="001C2396"/>
    <w:rsid w:val="001C2578"/>
    <w:rsid w:val="001C25D9"/>
    <w:rsid w:val="001C2647"/>
    <w:rsid w:val="001C27DF"/>
    <w:rsid w:val="001C2C59"/>
    <w:rsid w:val="001C33A7"/>
    <w:rsid w:val="001C38A2"/>
    <w:rsid w:val="001C3D9E"/>
    <w:rsid w:val="001C43F8"/>
    <w:rsid w:val="001C48C3"/>
    <w:rsid w:val="001C49B2"/>
    <w:rsid w:val="001C511B"/>
    <w:rsid w:val="001C51F9"/>
    <w:rsid w:val="001C52E0"/>
    <w:rsid w:val="001C5341"/>
    <w:rsid w:val="001C612F"/>
    <w:rsid w:val="001C6770"/>
    <w:rsid w:val="001C6AF3"/>
    <w:rsid w:val="001C6E2A"/>
    <w:rsid w:val="001C7130"/>
    <w:rsid w:val="001C74B6"/>
    <w:rsid w:val="001C7877"/>
    <w:rsid w:val="001D0EA1"/>
    <w:rsid w:val="001D10F7"/>
    <w:rsid w:val="001D125F"/>
    <w:rsid w:val="001D12BB"/>
    <w:rsid w:val="001D16CB"/>
    <w:rsid w:val="001D1791"/>
    <w:rsid w:val="001D1E09"/>
    <w:rsid w:val="001D207F"/>
    <w:rsid w:val="001D2C88"/>
    <w:rsid w:val="001D2CDB"/>
    <w:rsid w:val="001D3371"/>
    <w:rsid w:val="001D3AB5"/>
    <w:rsid w:val="001D3EB0"/>
    <w:rsid w:val="001D3EC4"/>
    <w:rsid w:val="001D4208"/>
    <w:rsid w:val="001D4263"/>
    <w:rsid w:val="001D429B"/>
    <w:rsid w:val="001D48D2"/>
    <w:rsid w:val="001D4B2F"/>
    <w:rsid w:val="001D5379"/>
    <w:rsid w:val="001D6425"/>
    <w:rsid w:val="001D66C2"/>
    <w:rsid w:val="001D71CF"/>
    <w:rsid w:val="001D7507"/>
    <w:rsid w:val="001D7FAF"/>
    <w:rsid w:val="001E018C"/>
    <w:rsid w:val="001E10B9"/>
    <w:rsid w:val="001E124B"/>
    <w:rsid w:val="001E128F"/>
    <w:rsid w:val="001E17DD"/>
    <w:rsid w:val="001E1818"/>
    <w:rsid w:val="001E1C4B"/>
    <w:rsid w:val="001E1F71"/>
    <w:rsid w:val="001E22BF"/>
    <w:rsid w:val="001E23E7"/>
    <w:rsid w:val="001E29E7"/>
    <w:rsid w:val="001E2F31"/>
    <w:rsid w:val="001E3105"/>
    <w:rsid w:val="001E31FD"/>
    <w:rsid w:val="001E3300"/>
    <w:rsid w:val="001E38A8"/>
    <w:rsid w:val="001E3FEA"/>
    <w:rsid w:val="001E4842"/>
    <w:rsid w:val="001E5810"/>
    <w:rsid w:val="001E598F"/>
    <w:rsid w:val="001E5CF6"/>
    <w:rsid w:val="001E5DC5"/>
    <w:rsid w:val="001E7A77"/>
    <w:rsid w:val="001E7B90"/>
    <w:rsid w:val="001F0C68"/>
    <w:rsid w:val="001F1020"/>
    <w:rsid w:val="001F120D"/>
    <w:rsid w:val="001F15CA"/>
    <w:rsid w:val="001F15ED"/>
    <w:rsid w:val="001F25A5"/>
    <w:rsid w:val="001F2A6B"/>
    <w:rsid w:val="001F2C04"/>
    <w:rsid w:val="001F4675"/>
    <w:rsid w:val="001F4AD9"/>
    <w:rsid w:val="001F4E1A"/>
    <w:rsid w:val="001F4E9E"/>
    <w:rsid w:val="001F5776"/>
    <w:rsid w:val="001F57EB"/>
    <w:rsid w:val="001F5AFD"/>
    <w:rsid w:val="001F6127"/>
    <w:rsid w:val="001F6426"/>
    <w:rsid w:val="001F664B"/>
    <w:rsid w:val="001F6666"/>
    <w:rsid w:val="001F6938"/>
    <w:rsid w:val="001F6F8A"/>
    <w:rsid w:val="001F770A"/>
    <w:rsid w:val="001F7C1E"/>
    <w:rsid w:val="001F7CDD"/>
    <w:rsid w:val="00200340"/>
    <w:rsid w:val="00200749"/>
    <w:rsid w:val="00200813"/>
    <w:rsid w:val="002010F5"/>
    <w:rsid w:val="00201276"/>
    <w:rsid w:val="00201315"/>
    <w:rsid w:val="00201F38"/>
    <w:rsid w:val="002026EF"/>
    <w:rsid w:val="00202B5F"/>
    <w:rsid w:val="002036F4"/>
    <w:rsid w:val="00203E51"/>
    <w:rsid w:val="00203F24"/>
    <w:rsid w:val="00204429"/>
    <w:rsid w:val="00204547"/>
    <w:rsid w:val="0020474D"/>
    <w:rsid w:val="002047A5"/>
    <w:rsid w:val="002049DB"/>
    <w:rsid w:val="00204CC4"/>
    <w:rsid w:val="00204E27"/>
    <w:rsid w:val="00204E7B"/>
    <w:rsid w:val="00204F12"/>
    <w:rsid w:val="00204FCF"/>
    <w:rsid w:val="002058A2"/>
    <w:rsid w:val="002058F8"/>
    <w:rsid w:val="00205AE5"/>
    <w:rsid w:val="00207022"/>
    <w:rsid w:val="002072F5"/>
    <w:rsid w:val="0020745E"/>
    <w:rsid w:val="00207D0D"/>
    <w:rsid w:val="00207D62"/>
    <w:rsid w:val="0021015E"/>
    <w:rsid w:val="0021045E"/>
    <w:rsid w:val="0021061A"/>
    <w:rsid w:val="002106BA"/>
    <w:rsid w:val="0021097D"/>
    <w:rsid w:val="00211035"/>
    <w:rsid w:val="00211110"/>
    <w:rsid w:val="002116A3"/>
    <w:rsid w:val="00211C14"/>
    <w:rsid w:val="00211DCD"/>
    <w:rsid w:val="00211E00"/>
    <w:rsid w:val="002120F8"/>
    <w:rsid w:val="002122AF"/>
    <w:rsid w:val="002128C5"/>
    <w:rsid w:val="002128F8"/>
    <w:rsid w:val="00212D83"/>
    <w:rsid w:val="00212E80"/>
    <w:rsid w:val="0021340F"/>
    <w:rsid w:val="00213825"/>
    <w:rsid w:val="00213DE1"/>
    <w:rsid w:val="00213E61"/>
    <w:rsid w:val="0021411A"/>
    <w:rsid w:val="002142C1"/>
    <w:rsid w:val="002149F3"/>
    <w:rsid w:val="0021505C"/>
    <w:rsid w:val="00215727"/>
    <w:rsid w:val="00215767"/>
    <w:rsid w:val="00215DCF"/>
    <w:rsid w:val="00215ED3"/>
    <w:rsid w:val="00215F22"/>
    <w:rsid w:val="0021655F"/>
    <w:rsid w:val="002167BE"/>
    <w:rsid w:val="00217238"/>
    <w:rsid w:val="00217C59"/>
    <w:rsid w:val="00217F8B"/>
    <w:rsid w:val="0022047E"/>
    <w:rsid w:val="0022091F"/>
    <w:rsid w:val="00220927"/>
    <w:rsid w:val="00221145"/>
    <w:rsid w:val="002212CA"/>
    <w:rsid w:val="00222645"/>
    <w:rsid w:val="00222663"/>
    <w:rsid w:val="00222F57"/>
    <w:rsid w:val="00223310"/>
    <w:rsid w:val="00223543"/>
    <w:rsid w:val="00223A72"/>
    <w:rsid w:val="002242AA"/>
    <w:rsid w:val="002242D0"/>
    <w:rsid w:val="002243E2"/>
    <w:rsid w:val="00224426"/>
    <w:rsid w:val="0022444A"/>
    <w:rsid w:val="00224527"/>
    <w:rsid w:val="00224AA4"/>
    <w:rsid w:val="00224BBB"/>
    <w:rsid w:val="00225FEB"/>
    <w:rsid w:val="002261A7"/>
    <w:rsid w:val="00226323"/>
    <w:rsid w:val="00227154"/>
    <w:rsid w:val="00227626"/>
    <w:rsid w:val="00227710"/>
    <w:rsid w:val="00227715"/>
    <w:rsid w:val="00227FA4"/>
    <w:rsid w:val="002305A0"/>
    <w:rsid w:val="00230A32"/>
    <w:rsid w:val="002310F9"/>
    <w:rsid w:val="00231B38"/>
    <w:rsid w:val="00231C5B"/>
    <w:rsid w:val="00232DFB"/>
    <w:rsid w:val="00232ED8"/>
    <w:rsid w:val="00233054"/>
    <w:rsid w:val="0023396D"/>
    <w:rsid w:val="00234AE6"/>
    <w:rsid w:val="0023500B"/>
    <w:rsid w:val="0023505A"/>
    <w:rsid w:val="002353BA"/>
    <w:rsid w:val="002357F9"/>
    <w:rsid w:val="0023604B"/>
    <w:rsid w:val="002367CB"/>
    <w:rsid w:val="00236C6F"/>
    <w:rsid w:val="00236E74"/>
    <w:rsid w:val="0023757E"/>
    <w:rsid w:val="00240143"/>
    <w:rsid w:val="00240905"/>
    <w:rsid w:val="00241303"/>
    <w:rsid w:val="002416DC"/>
    <w:rsid w:val="002420B3"/>
    <w:rsid w:val="00242D4D"/>
    <w:rsid w:val="00242E40"/>
    <w:rsid w:val="002433C7"/>
    <w:rsid w:val="002438C0"/>
    <w:rsid w:val="002446E2"/>
    <w:rsid w:val="0024569B"/>
    <w:rsid w:val="00246D7F"/>
    <w:rsid w:val="00247066"/>
    <w:rsid w:val="0024766B"/>
    <w:rsid w:val="002505BF"/>
    <w:rsid w:val="00250DD0"/>
    <w:rsid w:val="00251582"/>
    <w:rsid w:val="0025167E"/>
    <w:rsid w:val="0025175F"/>
    <w:rsid w:val="00251D09"/>
    <w:rsid w:val="002531C0"/>
    <w:rsid w:val="00253246"/>
    <w:rsid w:val="002536EC"/>
    <w:rsid w:val="00253CA2"/>
    <w:rsid w:val="00254135"/>
    <w:rsid w:val="002542C8"/>
    <w:rsid w:val="00254C2D"/>
    <w:rsid w:val="00255180"/>
    <w:rsid w:val="0025542B"/>
    <w:rsid w:val="00255921"/>
    <w:rsid w:val="00255D97"/>
    <w:rsid w:val="002565C3"/>
    <w:rsid w:val="002567AE"/>
    <w:rsid w:val="0025686C"/>
    <w:rsid w:val="00256EFA"/>
    <w:rsid w:val="002573AB"/>
    <w:rsid w:val="0026093C"/>
    <w:rsid w:val="002611FB"/>
    <w:rsid w:val="00261532"/>
    <w:rsid w:val="00261929"/>
    <w:rsid w:val="00262AAB"/>
    <w:rsid w:val="0026359E"/>
    <w:rsid w:val="00263F6B"/>
    <w:rsid w:val="00264B1F"/>
    <w:rsid w:val="002651EB"/>
    <w:rsid w:val="002659FD"/>
    <w:rsid w:val="00265EAD"/>
    <w:rsid w:val="002665CF"/>
    <w:rsid w:val="002667A2"/>
    <w:rsid w:val="00266897"/>
    <w:rsid w:val="0026694C"/>
    <w:rsid w:val="002676B8"/>
    <w:rsid w:val="0026784D"/>
    <w:rsid w:val="00267CD6"/>
    <w:rsid w:val="00267D64"/>
    <w:rsid w:val="002700F7"/>
    <w:rsid w:val="00270A92"/>
    <w:rsid w:val="00270B53"/>
    <w:rsid w:val="00270C2C"/>
    <w:rsid w:val="00270DA8"/>
    <w:rsid w:val="002717CF"/>
    <w:rsid w:val="00271EEC"/>
    <w:rsid w:val="002722C8"/>
    <w:rsid w:val="00272898"/>
    <w:rsid w:val="00272B07"/>
    <w:rsid w:val="00272EA6"/>
    <w:rsid w:val="00273DB8"/>
    <w:rsid w:val="00273E86"/>
    <w:rsid w:val="002747E3"/>
    <w:rsid w:val="002753D0"/>
    <w:rsid w:val="00275BA2"/>
    <w:rsid w:val="002761FD"/>
    <w:rsid w:val="00277234"/>
    <w:rsid w:val="0027794B"/>
    <w:rsid w:val="002800DC"/>
    <w:rsid w:val="00280292"/>
    <w:rsid w:val="00280300"/>
    <w:rsid w:val="00280333"/>
    <w:rsid w:val="002808C6"/>
    <w:rsid w:val="00280E2C"/>
    <w:rsid w:val="00280FCC"/>
    <w:rsid w:val="0028114D"/>
    <w:rsid w:val="0028138A"/>
    <w:rsid w:val="0028169E"/>
    <w:rsid w:val="00282A61"/>
    <w:rsid w:val="00282AF5"/>
    <w:rsid w:val="002836A5"/>
    <w:rsid w:val="002839E8"/>
    <w:rsid w:val="0028439E"/>
    <w:rsid w:val="002843DC"/>
    <w:rsid w:val="00285553"/>
    <w:rsid w:val="00285609"/>
    <w:rsid w:val="00285B08"/>
    <w:rsid w:val="002861D1"/>
    <w:rsid w:val="00286205"/>
    <w:rsid w:val="002863F5"/>
    <w:rsid w:val="00286B92"/>
    <w:rsid w:val="00287492"/>
    <w:rsid w:val="0028755D"/>
    <w:rsid w:val="0028776F"/>
    <w:rsid w:val="002877D9"/>
    <w:rsid w:val="00287D02"/>
    <w:rsid w:val="00290736"/>
    <w:rsid w:val="00290ACF"/>
    <w:rsid w:val="00290F81"/>
    <w:rsid w:val="002910CC"/>
    <w:rsid w:val="00291155"/>
    <w:rsid w:val="00291516"/>
    <w:rsid w:val="00291BEA"/>
    <w:rsid w:val="002920E5"/>
    <w:rsid w:val="0029249A"/>
    <w:rsid w:val="00292765"/>
    <w:rsid w:val="00292DAB"/>
    <w:rsid w:val="00293941"/>
    <w:rsid w:val="00293F60"/>
    <w:rsid w:val="00294A9C"/>
    <w:rsid w:val="002952A2"/>
    <w:rsid w:val="0029549B"/>
    <w:rsid w:val="00295C7B"/>
    <w:rsid w:val="00295EA0"/>
    <w:rsid w:val="00295ED0"/>
    <w:rsid w:val="00295EF1"/>
    <w:rsid w:val="002960F4"/>
    <w:rsid w:val="0029630F"/>
    <w:rsid w:val="0029649D"/>
    <w:rsid w:val="002966A3"/>
    <w:rsid w:val="002968B9"/>
    <w:rsid w:val="00297684"/>
    <w:rsid w:val="00297B8B"/>
    <w:rsid w:val="002A032C"/>
    <w:rsid w:val="002A0391"/>
    <w:rsid w:val="002A0648"/>
    <w:rsid w:val="002A0776"/>
    <w:rsid w:val="002A0BBF"/>
    <w:rsid w:val="002A0DE8"/>
    <w:rsid w:val="002A0E01"/>
    <w:rsid w:val="002A0FEB"/>
    <w:rsid w:val="002A1266"/>
    <w:rsid w:val="002A1512"/>
    <w:rsid w:val="002A1A81"/>
    <w:rsid w:val="002A219B"/>
    <w:rsid w:val="002A24C7"/>
    <w:rsid w:val="002A2650"/>
    <w:rsid w:val="002A3CDE"/>
    <w:rsid w:val="002A450E"/>
    <w:rsid w:val="002A4620"/>
    <w:rsid w:val="002A4DB3"/>
    <w:rsid w:val="002A4F27"/>
    <w:rsid w:val="002A5163"/>
    <w:rsid w:val="002A5524"/>
    <w:rsid w:val="002A575B"/>
    <w:rsid w:val="002A5C56"/>
    <w:rsid w:val="002A613F"/>
    <w:rsid w:val="002A6A90"/>
    <w:rsid w:val="002A765B"/>
    <w:rsid w:val="002B027A"/>
    <w:rsid w:val="002B0497"/>
    <w:rsid w:val="002B0882"/>
    <w:rsid w:val="002B105C"/>
    <w:rsid w:val="002B1543"/>
    <w:rsid w:val="002B15D7"/>
    <w:rsid w:val="002B1C4C"/>
    <w:rsid w:val="002B230A"/>
    <w:rsid w:val="002B25F0"/>
    <w:rsid w:val="002B2D1A"/>
    <w:rsid w:val="002B3FBF"/>
    <w:rsid w:val="002B4520"/>
    <w:rsid w:val="002B49C8"/>
    <w:rsid w:val="002B4D4C"/>
    <w:rsid w:val="002B5C70"/>
    <w:rsid w:val="002B60D0"/>
    <w:rsid w:val="002B7026"/>
    <w:rsid w:val="002B75D2"/>
    <w:rsid w:val="002C00EE"/>
    <w:rsid w:val="002C11D6"/>
    <w:rsid w:val="002C13DD"/>
    <w:rsid w:val="002C1455"/>
    <w:rsid w:val="002C168A"/>
    <w:rsid w:val="002C1C1A"/>
    <w:rsid w:val="002C25C9"/>
    <w:rsid w:val="002C27BF"/>
    <w:rsid w:val="002C320B"/>
    <w:rsid w:val="002C3376"/>
    <w:rsid w:val="002C34F1"/>
    <w:rsid w:val="002C42D2"/>
    <w:rsid w:val="002C481C"/>
    <w:rsid w:val="002C525B"/>
    <w:rsid w:val="002C5299"/>
    <w:rsid w:val="002C52DE"/>
    <w:rsid w:val="002C5339"/>
    <w:rsid w:val="002C62E9"/>
    <w:rsid w:val="002C63D3"/>
    <w:rsid w:val="002C67F9"/>
    <w:rsid w:val="002C6890"/>
    <w:rsid w:val="002C7008"/>
    <w:rsid w:val="002C7C78"/>
    <w:rsid w:val="002D016C"/>
    <w:rsid w:val="002D047C"/>
    <w:rsid w:val="002D0522"/>
    <w:rsid w:val="002D0555"/>
    <w:rsid w:val="002D1DAE"/>
    <w:rsid w:val="002D1FF3"/>
    <w:rsid w:val="002D2539"/>
    <w:rsid w:val="002D32FF"/>
    <w:rsid w:val="002D3571"/>
    <w:rsid w:val="002D48B8"/>
    <w:rsid w:val="002D4B14"/>
    <w:rsid w:val="002D4BA6"/>
    <w:rsid w:val="002D4F30"/>
    <w:rsid w:val="002D55D6"/>
    <w:rsid w:val="002D584B"/>
    <w:rsid w:val="002D59B6"/>
    <w:rsid w:val="002D68F7"/>
    <w:rsid w:val="002D7601"/>
    <w:rsid w:val="002D76EE"/>
    <w:rsid w:val="002D7880"/>
    <w:rsid w:val="002D7B10"/>
    <w:rsid w:val="002E03D2"/>
    <w:rsid w:val="002E0E86"/>
    <w:rsid w:val="002E1181"/>
    <w:rsid w:val="002E12EC"/>
    <w:rsid w:val="002E14C8"/>
    <w:rsid w:val="002E1631"/>
    <w:rsid w:val="002E19E5"/>
    <w:rsid w:val="002E1CD9"/>
    <w:rsid w:val="002E2C83"/>
    <w:rsid w:val="002E2F3C"/>
    <w:rsid w:val="002E35A9"/>
    <w:rsid w:val="002E368F"/>
    <w:rsid w:val="002E398F"/>
    <w:rsid w:val="002E40F6"/>
    <w:rsid w:val="002E4AB3"/>
    <w:rsid w:val="002E4BB8"/>
    <w:rsid w:val="002E4C06"/>
    <w:rsid w:val="002E4C77"/>
    <w:rsid w:val="002E5076"/>
    <w:rsid w:val="002E5221"/>
    <w:rsid w:val="002E5336"/>
    <w:rsid w:val="002E5899"/>
    <w:rsid w:val="002E59A7"/>
    <w:rsid w:val="002E673F"/>
    <w:rsid w:val="002E6AE4"/>
    <w:rsid w:val="002E6DFE"/>
    <w:rsid w:val="002E71CA"/>
    <w:rsid w:val="002E74C4"/>
    <w:rsid w:val="002E7BCB"/>
    <w:rsid w:val="002F00A7"/>
    <w:rsid w:val="002F0391"/>
    <w:rsid w:val="002F099A"/>
    <w:rsid w:val="002F0E09"/>
    <w:rsid w:val="002F1013"/>
    <w:rsid w:val="002F103F"/>
    <w:rsid w:val="002F1E0B"/>
    <w:rsid w:val="002F269E"/>
    <w:rsid w:val="002F271E"/>
    <w:rsid w:val="002F2EE3"/>
    <w:rsid w:val="002F32E2"/>
    <w:rsid w:val="002F342F"/>
    <w:rsid w:val="002F486A"/>
    <w:rsid w:val="002F505C"/>
    <w:rsid w:val="002F5F57"/>
    <w:rsid w:val="002F628A"/>
    <w:rsid w:val="002F63AB"/>
    <w:rsid w:val="002F6557"/>
    <w:rsid w:val="002F69C2"/>
    <w:rsid w:val="002F6E32"/>
    <w:rsid w:val="002F7189"/>
    <w:rsid w:val="002F7241"/>
    <w:rsid w:val="003002A1"/>
    <w:rsid w:val="003011B4"/>
    <w:rsid w:val="003028D6"/>
    <w:rsid w:val="00302AB7"/>
    <w:rsid w:val="00302ABB"/>
    <w:rsid w:val="00302D6E"/>
    <w:rsid w:val="00302E94"/>
    <w:rsid w:val="0030343B"/>
    <w:rsid w:val="003039CD"/>
    <w:rsid w:val="00304240"/>
    <w:rsid w:val="00304BC9"/>
    <w:rsid w:val="003052AF"/>
    <w:rsid w:val="003052F2"/>
    <w:rsid w:val="00305E12"/>
    <w:rsid w:val="00305E90"/>
    <w:rsid w:val="0030721D"/>
    <w:rsid w:val="003076EE"/>
    <w:rsid w:val="00307FAB"/>
    <w:rsid w:val="003102DB"/>
    <w:rsid w:val="0031068F"/>
    <w:rsid w:val="003107EC"/>
    <w:rsid w:val="00311BAA"/>
    <w:rsid w:val="00311BAB"/>
    <w:rsid w:val="0031222C"/>
    <w:rsid w:val="003124DB"/>
    <w:rsid w:val="00312762"/>
    <w:rsid w:val="003138AC"/>
    <w:rsid w:val="00313B48"/>
    <w:rsid w:val="003146DF"/>
    <w:rsid w:val="00314792"/>
    <w:rsid w:val="00314982"/>
    <w:rsid w:val="00314990"/>
    <w:rsid w:val="00314AF5"/>
    <w:rsid w:val="00314CD6"/>
    <w:rsid w:val="00316239"/>
    <w:rsid w:val="00316292"/>
    <w:rsid w:val="003164B5"/>
    <w:rsid w:val="00316679"/>
    <w:rsid w:val="00316E5E"/>
    <w:rsid w:val="00317D74"/>
    <w:rsid w:val="00320B9F"/>
    <w:rsid w:val="00321377"/>
    <w:rsid w:val="003215B7"/>
    <w:rsid w:val="00322401"/>
    <w:rsid w:val="00322CA2"/>
    <w:rsid w:val="003234FE"/>
    <w:rsid w:val="0032353D"/>
    <w:rsid w:val="0032354E"/>
    <w:rsid w:val="003235A4"/>
    <w:rsid w:val="003237CB"/>
    <w:rsid w:val="00323F0A"/>
    <w:rsid w:val="00326525"/>
    <w:rsid w:val="003271D4"/>
    <w:rsid w:val="003276F8"/>
    <w:rsid w:val="003279EB"/>
    <w:rsid w:val="00327DBE"/>
    <w:rsid w:val="00327E92"/>
    <w:rsid w:val="0033070A"/>
    <w:rsid w:val="0033181C"/>
    <w:rsid w:val="00331D0F"/>
    <w:rsid w:val="00331F86"/>
    <w:rsid w:val="003322FD"/>
    <w:rsid w:val="00333302"/>
    <w:rsid w:val="003334C8"/>
    <w:rsid w:val="00333A05"/>
    <w:rsid w:val="0033431A"/>
    <w:rsid w:val="00334DF1"/>
    <w:rsid w:val="0033507C"/>
    <w:rsid w:val="003354E5"/>
    <w:rsid w:val="00335898"/>
    <w:rsid w:val="00335912"/>
    <w:rsid w:val="0033595B"/>
    <w:rsid w:val="00335A84"/>
    <w:rsid w:val="00336177"/>
    <w:rsid w:val="00336B6A"/>
    <w:rsid w:val="003372F8"/>
    <w:rsid w:val="00337D9A"/>
    <w:rsid w:val="00337E8A"/>
    <w:rsid w:val="00342C07"/>
    <w:rsid w:val="00342FA8"/>
    <w:rsid w:val="00343B5C"/>
    <w:rsid w:val="00343FF4"/>
    <w:rsid w:val="0034422E"/>
    <w:rsid w:val="0034435D"/>
    <w:rsid w:val="00344A41"/>
    <w:rsid w:val="00344AEF"/>
    <w:rsid w:val="00344B4C"/>
    <w:rsid w:val="0034548E"/>
    <w:rsid w:val="00345C1F"/>
    <w:rsid w:val="00345DF7"/>
    <w:rsid w:val="0034733C"/>
    <w:rsid w:val="00347B36"/>
    <w:rsid w:val="00347FAA"/>
    <w:rsid w:val="00350211"/>
    <w:rsid w:val="00350497"/>
    <w:rsid w:val="003505A2"/>
    <w:rsid w:val="003505E2"/>
    <w:rsid w:val="00350A80"/>
    <w:rsid w:val="00350C5C"/>
    <w:rsid w:val="00350C76"/>
    <w:rsid w:val="00351018"/>
    <w:rsid w:val="00351180"/>
    <w:rsid w:val="003513D1"/>
    <w:rsid w:val="00351AAA"/>
    <w:rsid w:val="00352F08"/>
    <w:rsid w:val="003536EC"/>
    <w:rsid w:val="003545AB"/>
    <w:rsid w:val="00354C7C"/>
    <w:rsid w:val="00354CBD"/>
    <w:rsid w:val="003551D2"/>
    <w:rsid w:val="003556ED"/>
    <w:rsid w:val="00355745"/>
    <w:rsid w:val="00355F14"/>
    <w:rsid w:val="003565E0"/>
    <w:rsid w:val="00356E47"/>
    <w:rsid w:val="00356F12"/>
    <w:rsid w:val="00356FFB"/>
    <w:rsid w:val="00357293"/>
    <w:rsid w:val="0035761D"/>
    <w:rsid w:val="00357AD1"/>
    <w:rsid w:val="00360593"/>
    <w:rsid w:val="003605EF"/>
    <w:rsid w:val="0036091C"/>
    <w:rsid w:val="00360D17"/>
    <w:rsid w:val="00360EB3"/>
    <w:rsid w:val="0036119D"/>
    <w:rsid w:val="00361542"/>
    <w:rsid w:val="0036158A"/>
    <w:rsid w:val="003615C2"/>
    <w:rsid w:val="00361A2C"/>
    <w:rsid w:val="00361BB4"/>
    <w:rsid w:val="0036336B"/>
    <w:rsid w:val="00363579"/>
    <w:rsid w:val="00363B60"/>
    <w:rsid w:val="0036418B"/>
    <w:rsid w:val="003641A6"/>
    <w:rsid w:val="00364829"/>
    <w:rsid w:val="00364D94"/>
    <w:rsid w:val="003650B7"/>
    <w:rsid w:val="003654D0"/>
    <w:rsid w:val="0036602F"/>
    <w:rsid w:val="00366340"/>
    <w:rsid w:val="0036688B"/>
    <w:rsid w:val="0036703D"/>
    <w:rsid w:val="003671E0"/>
    <w:rsid w:val="00367232"/>
    <w:rsid w:val="0036737A"/>
    <w:rsid w:val="0036776D"/>
    <w:rsid w:val="003678FE"/>
    <w:rsid w:val="0037045D"/>
    <w:rsid w:val="00370917"/>
    <w:rsid w:val="00371417"/>
    <w:rsid w:val="0037152C"/>
    <w:rsid w:val="0037162D"/>
    <w:rsid w:val="00371E5C"/>
    <w:rsid w:val="00371E98"/>
    <w:rsid w:val="00372028"/>
    <w:rsid w:val="00372313"/>
    <w:rsid w:val="003724E7"/>
    <w:rsid w:val="0037259B"/>
    <w:rsid w:val="00372A5D"/>
    <w:rsid w:val="00372DD6"/>
    <w:rsid w:val="00372FB4"/>
    <w:rsid w:val="003743C7"/>
    <w:rsid w:val="00374716"/>
    <w:rsid w:val="0037528A"/>
    <w:rsid w:val="0037616B"/>
    <w:rsid w:val="003761E1"/>
    <w:rsid w:val="003762B2"/>
    <w:rsid w:val="003768A6"/>
    <w:rsid w:val="003769E7"/>
    <w:rsid w:val="0037760F"/>
    <w:rsid w:val="003776D8"/>
    <w:rsid w:val="00377D2E"/>
    <w:rsid w:val="003800EF"/>
    <w:rsid w:val="003801B4"/>
    <w:rsid w:val="0038024A"/>
    <w:rsid w:val="00380303"/>
    <w:rsid w:val="00381165"/>
    <w:rsid w:val="0038183C"/>
    <w:rsid w:val="003818BB"/>
    <w:rsid w:val="003823C4"/>
    <w:rsid w:val="00382714"/>
    <w:rsid w:val="0038294F"/>
    <w:rsid w:val="00382A8E"/>
    <w:rsid w:val="003832A5"/>
    <w:rsid w:val="00383ED9"/>
    <w:rsid w:val="0038427C"/>
    <w:rsid w:val="00384520"/>
    <w:rsid w:val="003858F7"/>
    <w:rsid w:val="00385FFA"/>
    <w:rsid w:val="003864C4"/>
    <w:rsid w:val="00386902"/>
    <w:rsid w:val="00386E45"/>
    <w:rsid w:val="003875B1"/>
    <w:rsid w:val="0039010B"/>
    <w:rsid w:val="00390A90"/>
    <w:rsid w:val="00390E62"/>
    <w:rsid w:val="00391003"/>
    <w:rsid w:val="0039129B"/>
    <w:rsid w:val="00391780"/>
    <w:rsid w:val="00392044"/>
    <w:rsid w:val="003923A1"/>
    <w:rsid w:val="003929A4"/>
    <w:rsid w:val="00392C14"/>
    <w:rsid w:val="00392E1E"/>
    <w:rsid w:val="00393161"/>
    <w:rsid w:val="00393788"/>
    <w:rsid w:val="003938FD"/>
    <w:rsid w:val="003940D1"/>
    <w:rsid w:val="00394819"/>
    <w:rsid w:val="0039481F"/>
    <w:rsid w:val="003948A8"/>
    <w:rsid w:val="00395816"/>
    <w:rsid w:val="00395DA5"/>
    <w:rsid w:val="00395E1A"/>
    <w:rsid w:val="00396E1D"/>
    <w:rsid w:val="00397358"/>
    <w:rsid w:val="00397AF6"/>
    <w:rsid w:val="003A016B"/>
    <w:rsid w:val="003A0D2F"/>
    <w:rsid w:val="003A1188"/>
    <w:rsid w:val="003A198A"/>
    <w:rsid w:val="003A2357"/>
    <w:rsid w:val="003A23A0"/>
    <w:rsid w:val="003A2FAC"/>
    <w:rsid w:val="003A3563"/>
    <w:rsid w:val="003A408A"/>
    <w:rsid w:val="003A40DF"/>
    <w:rsid w:val="003A40FD"/>
    <w:rsid w:val="003A4D31"/>
    <w:rsid w:val="003A4E10"/>
    <w:rsid w:val="003A50FC"/>
    <w:rsid w:val="003A560C"/>
    <w:rsid w:val="003A57BE"/>
    <w:rsid w:val="003A5C58"/>
    <w:rsid w:val="003A6196"/>
    <w:rsid w:val="003A6C40"/>
    <w:rsid w:val="003A7768"/>
    <w:rsid w:val="003A7827"/>
    <w:rsid w:val="003A7D41"/>
    <w:rsid w:val="003A7E4C"/>
    <w:rsid w:val="003B01E0"/>
    <w:rsid w:val="003B0901"/>
    <w:rsid w:val="003B0B32"/>
    <w:rsid w:val="003B1A90"/>
    <w:rsid w:val="003B3016"/>
    <w:rsid w:val="003B3225"/>
    <w:rsid w:val="003B49AB"/>
    <w:rsid w:val="003B50DA"/>
    <w:rsid w:val="003B51AF"/>
    <w:rsid w:val="003B5AA4"/>
    <w:rsid w:val="003B6345"/>
    <w:rsid w:val="003B646F"/>
    <w:rsid w:val="003B6519"/>
    <w:rsid w:val="003B6950"/>
    <w:rsid w:val="003B75D3"/>
    <w:rsid w:val="003B774D"/>
    <w:rsid w:val="003B7877"/>
    <w:rsid w:val="003B7994"/>
    <w:rsid w:val="003B7C75"/>
    <w:rsid w:val="003C01C1"/>
    <w:rsid w:val="003C0C44"/>
    <w:rsid w:val="003C11CD"/>
    <w:rsid w:val="003C1C11"/>
    <w:rsid w:val="003C2398"/>
    <w:rsid w:val="003C281C"/>
    <w:rsid w:val="003C2831"/>
    <w:rsid w:val="003C2858"/>
    <w:rsid w:val="003C3114"/>
    <w:rsid w:val="003C3E4C"/>
    <w:rsid w:val="003C3E4D"/>
    <w:rsid w:val="003C4160"/>
    <w:rsid w:val="003C416C"/>
    <w:rsid w:val="003C5264"/>
    <w:rsid w:val="003C5422"/>
    <w:rsid w:val="003C546F"/>
    <w:rsid w:val="003C55B4"/>
    <w:rsid w:val="003C60F6"/>
    <w:rsid w:val="003C624F"/>
    <w:rsid w:val="003C63AE"/>
    <w:rsid w:val="003C66B1"/>
    <w:rsid w:val="003C6DE8"/>
    <w:rsid w:val="003C7997"/>
    <w:rsid w:val="003C7A26"/>
    <w:rsid w:val="003C7BEA"/>
    <w:rsid w:val="003D079F"/>
    <w:rsid w:val="003D0A9F"/>
    <w:rsid w:val="003D1280"/>
    <w:rsid w:val="003D1518"/>
    <w:rsid w:val="003D1969"/>
    <w:rsid w:val="003D19B1"/>
    <w:rsid w:val="003D1A7F"/>
    <w:rsid w:val="003D270F"/>
    <w:rsid w:val="003D2F06"/>
    <w:rsid w:val="003D3303"/>
    <w:rsid w:val="003D35CA"/>
    <w:rsid w:val="003D42A1"/>
    <w:rsid w:val="003D5E55"/>
    <w:rsid w:val="003D624A"/>
    <w:rsid w:val="003D64FD"/>
    <w:rsid w:val="003D7361"/>
    <w:rsid w:val="003D744F"/>
    <w:rsid w:val="003D7885"/>
    <w:rsid w:val="003D7FF0"/>
    <w:rsid w:val="003E0328"/>
    <w:rsid w:val="003E0D79"/>
    <w:rsid w:val="003E1066"/>
    <w:rsid w:val="003E124F"/>
    <w:rsid w:val="003E1DB9"/>
    <w:rsid w:val="003E1F04"/>
    <w:rsid w:val="003E276D"/>
    <w:rsid w:val="003E3074"/>
    <w:rsid w:val="003E38DC"/>
    <w:rsid w:val="003E3ABF"/>
    <w:rsid w:val="003E4F2E"/>
    <w:rsid w:val="003E5358"/>
    <w:rsid w:val="003E54DE"/>
    <w:rsid w:val="003E56B6"/>
    <w:rsid w:val="003E5A41"/>
    <w:rsid w:val="003E5CCB"/>
    <w:rsid w:val="003E5D9C"/>
    <w:rsid w:val="003E5E19"/>
    <w:rsid w:val="003E612D"/>
    <w:rsid w:val="003E623D"/>
    <w:rsid w:val="003E676E"/>
    <w:rsid w:val="003E6A6F"/>
    <w:rsid w:val="003E6FBC"/>
    <w:rsid w:val="003E72F6"/>
    <w:rsid w:val="003E757B"/>
    <w:rsid w:val="003F087C"/>
    <w:rsid w:val="003F1506"/>
    <w:rsid w:val="003F17D9"/>
    <w:rsid w:val="003F24E2"/>
    <w:rsid w:val="003F27DC"/>
    <w:rsid w:val="003F2AAF"/>
    <w:rsid w:val="003F2E4A"/>
    <w:rsid w:val="003F2F86"/>
    <w:rsid w:val="003F2FF4"/>
    <w:rsid w:val="003F3942"/>
    <w:rsid w:val="003F3AF0"/>
    <w:rsid w:val="003F3C70"/>
    <w:rsid w:val="003F3D0A"/>
    <w:rsid w:val="003F423D"/>
    <w:rsid w:val="003F4B0B"/>
    <w:rsid w:val="003F5858"/>
    <w:rsid w:val="003F5D0B"/>
    <w:rsid w:val="003F6BA7"/>
    <w:rsid w:val="003F6C2E"/>
    <w:rsid w:val="003F6FA2"/>
    <w:rsid w:val="003F6FFC"/>
    <w:rsid w:val="003F70ED"/>
    <w:rsid w:val="003F720A"/>
    <w:rsid w:val="003F72F7"/>
    <w:rsid w:val="003F7355"/>
    <w:rsid w:val="003F741B"/>
    <w:rsid w:val="003F7776"/>
    <w:rsid w:val="003F7E85"/>
    <w:rsid w:val="004000EA"/>
    <w:rsid w:val="0040031D"/>
    <w:rsid w:val="00400AA9"/>
    <w:rsid w:val="00400BF8"/>
    <w:rsid w:val="00400CCD"/>
    <w:rsid w:val="004011BE"/>
    <w:rsid w:val="00401BD9"/>
    <w:rsid w:val="00401D47"/>
    <w:rsid w:val="00402B89"/>
    <w:rsid w:val="004033A2"/>
    <w:rsid w:val="0040351E"/>
    <w:rsid w:val="00403551"/>
    <w:rsid w:val="0040403B"/>
    <w:rsid w:val="0040409F"/>
    <w:rsid w:val="00404D7A"/>
    <w:rsid w:val="00405728"/>
    <w:rsid w:val="004058E8"/>
    <w:rsid w:val="00407093"/>
    <w:rsid w:val="004078CB"/>
    <w:rsid w:val="004078E6"/>
    <w:rsid w:val="00410225"/>
    <w:rsid w:val="004104F7"/>
    <w:rsid w:val="004106FC"/>
    <w:rsid w:val="00410984"/>
    <w:rsid w:val="00410D2E"/>
    <w:rsid w:val="0041103F"/>
    <w:rsid w:val="00411776"/>
    <w:rsid w:val="00411875"/>
    <w:rsid w:val="0041195A"/>
    <w:rsid w:val="00411A0B"/>
    <w:rsid w:val="004122F1"/>
    <w:rsid w:val="00412530"/>
    <w:rsid w:val="004125C0"/>
    <w:rsid w:val="00412E5C"/>
    <w:rsid w:val="00413995"/>
    <w:rsid w:val="00413D96"/>
    <w:rsid w:val="004140A1"/>
    <w:rsid w:val="0041469F"/>
    <w:rsid w:val="00414800"/>
    <w:rsid w:val="00414B72"/>
    <w:rsid w:val="004154DB"/>
    <w:rsid w:val="00415632"/>
    <w:rsid w:val="00415DC8"/>
    <w:rsid w:val="00415E3E"/>
    <w:rsid w:val="0041626D"/>
    <w:rsid w:val="00416282"/>
    <w:rsid w:val="004166E6"/>
    <w:rsid w:val="00416940"/>
    <w:rsid w:val="00416C0D"/>
    <w:rsid w:val="00416C19"/>
    <w:rsid w:val="00417D67"/>
    <w:rsid w:val="00421363"/>
    <w:rsid w:val="00421C28"/>
    <w:rsid w:val="0042201E"/>
    <w:rsid w:val="00422214"/>
    <w:rsid w:val="0042252B"/>
    <w:rsid w:val="004231DD"/>
    <w:rsid w:val="00423668"/>
    <w:rsid w:val="00423CC0"/>
    <w:rsid w:val="0042429D"/>
    <w:rsid w:val="004248B2"/>
    <w:rsid w:val="00425274"/>
    <w:rsid w:val="00425D39"/>
    <w:rsid w:val="00425D90"/>
    <w:rsid w:val="004260AB"/>
    <w:rsid w:val="00426429"/>
    <w:rsid w:val="004266A3"/>
    <w:rsid w:val="00426991"/>
    <w:rsid w:val="0042760D"/>
    <w:rsid w:val="00427902"/>
    <w:rsid w:val="004300C1"/>
    <w:rsid w:val="00430273"/>
    <w:rsid w:val="00430435"/>
    <w:rsid w:val="004304AA"/>
    <w:rsid w:val="0043086C"/>
    <w:rsid w:val="0043107F"/>
    <w:rsid w:val="0043123E"/>
    <w:rsid w:val="00432B9C"/>
    <w:rsid w:val="00433180"/>
    <w:rsid w:val="0043460C"/>
    <w:rsid w:val="00434DB6"/>
    <w:rsid w:val="00435940"/>
    <w:rsid w:val="0043628D"/>
    <w:rsid w:val="00437417"/>
    <w:rsid w:val="00440265"/>
    <w:rsid w:val="00440541"/>
    <w:rsid w:val="004413AE"/>
    <w:rsid w:val="00441D5E"/>
    <w:rsid w:val="00441F25"/>
    <w:rsid w:val="00442193"/>
    <w:rsid w:val="0044242B"/>
    <w:rsid w:val="004424C6"/>
    <w:rsid w:val="00442966"/>
    <w:rsid w:val="00443279"/>
    <w:rsid w:val="00443A24"/>
    <w:rsid w:val="00444A97"/>
    <w:rsid w:val="00444F12"/>
    <w:rsid w:val="00445034"/>
    <w:rsid w:val="00445D5A"/>
    <w:rsid w:val="00445E57"/>
    <w:rsid w:val="004460C3"/>
    <w:rsid w:val="004464F1"/>
    <w:rsid w:val="0044695D"/>
    <w:rsid w:val="00446F6F"/>
    <w:rsid w:val="004470BC"/>
    <w:rsid w:val="00447317"/>
    <w:rsid w:val="004506CD"/>
    <w:rsid w:val="00450D9C"/>
    <w:rsid w:val="00450DB1"/>
    <w:rsid w:val="00451411"/>
    <w:rsid w:val="004517E9"/>
    <w:rsid w:val="00452172"/>
    <w:rsid w:val="0045260B"/>
    <w:rsid w:val="00452792"/>
    <w:rsid w:val="004528EE"/>
    <w:rsid w:val="00453017"/>
    <w:rsid w:val="0045343D"/>
    <w:rsid w:val="00454235"/>
    <w:rsid w:val="0045475C"/>
    <w:rsid w:val="00454982"/>
    <w:rsid w:val="00454C87"/>
    <w:rsid w:val="00454E53"/>
    <w:rsid w:val="00455946"/>
    <w:rsid w:val="00455AA6"/>
    <w:rsid w:val="00455EFE"/>
    <w:rsid w:val="00456536"/>
    <w:rsid w:val="0045659E"/>
    <w:rsid w:val="00456E90"/>
    <w:rsid w:val="00457464"/>
    <w:rsid w:val="00457733"/>
    <w:rsid w:val="00457ED4"/>
    <w:rsid w:val="00460A43"/>
    <w:rsid w:val="00461087"/>
    <w:rsid w:val="00461CFD"/>
    <w:rsid w:val="0046226F"/>
    <w:rsid w:val="0046245B"/>
    <w:rsid w:val="00462924"/>
    <w:rsid w:val="00462A73"/>
    <w:rsid w:val="00462AE3"/>
    <w:rsid w:val="004641BD"/>
    <w:rsid w:val="004647C9"/>
    <w:rsid w:val="0046572C"/>
    <w:rsid w:val="00465EDF"/>
    <w:rsid w:val="004661A4"/>
    <w:rsid w:val="004661F2"/>
    <w:rsid w:val="004661FD"/>
    <w:rsid w:val="00466AE3"/>
    <w:rsid w:val="00466CB9"/>
    <w:rsid w:val="00466E20"/>
    <w:rsid w:val="00467ABD"/>
    <w:rsid w:val="00467AEA"/>
    <w:rsid w:val="00467C14"/>
    <w:rsid w:val="0047048A"/>
    <w:rsid w:val="0047049C"/>
    <w:rsid w:val="00470689"/>
    <w:rsid w:val="0047068A"/>
    <w:rsid w:val="00470852"/>
    <w:rsid w:val="0047087C"/>
    <w:rsid w:val="004709A4"/>
    <w:rsid w:val="00471114"/>
    <w:rsid w:val="004712FD"/>
    <w:rsid w:val="004722B4"/>
    <w:rsid w:val="004722CE"/>
    <w:rsid w:val="00472E8B"/>
    <w:rsid w:val="004732B3"/>
    <w:rsid w:val="0047334B"/>
    <w:rsid w:val="00473556"/>
    <w:rsid w:val="00473CB5"/>
    <w:rsid w:val="00473D95"/>
    <w:rsid w:val="0047449C"/>
    <w:rsid w:val="004747CE"/>
    <w:rsid w:val="00474F5F"/>
    <w:rsid w:val="00474FC9"/>
    <w:rsid w:val="00475610"/>
    <w:rsid w:val="00476051"/>
    <w:rsid w:val="00476D7D"/>
    <w:rsid w:val="004773F7"/>
    <w:rsid w:val="00477C81"/>
    <w:rsid w:val="00477CFA"/>
    <w:rsid w:val="00477DDA"/>
    <w:rsid w:val="00480D29"/>
    <w:rsid w:val="00480E10"/>
    <w:rsid w:val="00481718"/>
    <w:rsid w:val="00481983"/>
    <w:rsid w:val="004819C4"/>
    <w:rsid w:val="00481BE2"/>
    <w:rsid w:val="0048210F"/>
    <w:rsid w:val="0048249A"/>
    <w:rsid w:val="00482BA3"/>
    <w:rsid w:val="00482C56"/>
    <w:rsid w:val="00482C9C"/>
    <w:rsid w:val="00482D8F"/>
    <w:rsid w:val="00482F41"/>
    <w:rsid w:val="00483114"/>
    <w:rsid w:val="00483664"/>
    <w:rsid w:val="004854A1"/>
    <w:rsid w:val="00485EF9"/>
    <w:rsid w:val="00486150"/>
    <w:rsid w:val="0048631F"/>
    <w:rsid w:val="00486A25"/>
    <w:rsid w:val="00487500"/>
    <w:rsid w:val="00487D69"/>
    <w:rsid w:val="00490130"/>
    <w:rsid w:val="00490159"/>
    <w:rsid w:val="004904FB"/>
    <w:rsid w:val="004908F5"/>
    <w:rsid w:val="00490A39"/>
    <w:rsid w:val="00490C43"/>
    <w:rsid w:val="00490FAD"/>
    <w:rsid w:val="00491993"/>
    <w:rsid w:val="00491D87"/>
    <w:rsid w:val="00492478"/>
    <w:rsid w:val="004925AA"/>
    <w:rsid w:val="004925E9"/>
    <w:rsid w:val="004928E5"/>
    <w:rsid w:val="00492DA4"/>
    <w:rsid w:val="004933D1"/>
    <w:rsid w:val="0049341A"/>
    <w:rsid w:val="00493625"/>
    <w:rsid w:val="0049373C"/>
    <w:rsid w:val="0049408F"/>
    <w:rsid w:val="00494FA6"/>
    <w:rsid w:val="004950BD"/>
    <w:rsid w:val="00495C67"/>
    <w:rsid w:val="00495E9F"/>
    <w:rsid w:val="004968F5"/>
    <w:rsid w:val="00496E48"/>
    <w:rsid w:val="00496F8F"/>
    <w:rsid w:val="004971FD"/>
    <w:rsid w:val="00497593"/>
    <w:rsid w:val="00497834"/>
    <w:rsid w:val="00497D6E"/>
    <w:rsid w:val="004A043B"/>
    <w:rsid w:val="004A0C20"/>
    <w:rsid w:val="004A1B64"/>
    <w:rsid w:val="004A22E2"/>
    <w:rsid w:val="004A25C2"/>
    <w:rsid w:val="004A2F64"/>
    <w:rsid w:val="004A34EC"/>
    <w:rsid w:val="004A3FF0"/>
    <w:rsid w:val="004A43B5"/>
    <w:rsid w:val="004A50A8"/>
    <w:rsid w:val="004A5379"/>
    <w:rsid w:val="004A53FC"/>
    <w:rsid w:val="004A628C"/>
    <w:rsid w:val="004A7136"/>
    <w:rsid w:val="004A73B7"/>
    <w:rsid w:val="004A73CA"/>
    <w:rsid w:val="004B013C"/>
    <w:rsid w:val="004B1219"/>
    <w:rsid w:val="004B23F0"/>
    <w:rsid w:val="004B26FC"/>
    <w:rsid w:val="004B2778"/>
    <w:rsid w:val="004B28E8"/>
    <w:rsid w:val="004B2A3F"/>
    <w:rsid w:val="004B2DA7"/>
    <w:rsid w:val="004B48CE"/>
    <w:rsid w:val="004B5374"/>
    <w:rsid w:val="004B5403"/>
    <w:rsid w:val="004B6921"/>
    <w:rsid w:val="004B695B"/>
    <w:rsid w:val="004B6B14"/>
    <w:rsid w:val="004B6F2A"/>
    <w:rsid w:val="004B71DE"/>
    <w:rsid w:val="004B7689"/>
    <w:rsid w:val="004B79C5"/>
    <w:rsid w:val="004C00ED"/>
    <w:rsid w:val="004C025D"/>
    <w:rsid w:val="004C0735"/>
    <w:rsid w:val="004C08DA"/>
    <w:rsid w:val="004C1392"/>
    <w:rsid w:val="004C181D"/>
    <w:rsid w:val="004C201E"/>
    <w:rsid w:val="004C239B"/>
    <w:rsid w:val="004C2703"/>
    <w:rsid w:val="004C3A0B"/>
    <w:rsid w:val="004C3D9D"/>
    <w:rsid w:val="004C4AD4"/>
    <w:rsid w:val="004C541C"/>
    <w:rsid w:val="004C5550"/>
    <w:rsid w:val="004C5E0B"/>
    <w:rsid w:val="004C65CC"/>
    <w:rsid w:val="004C66BE"/>
    <w:rsid w:val="004C7E5D"/>
    <w:rsid w:val="004C7F73"/>
    <w:rsid w:val="004D02F2"/>
    <w:rsid w:val="004D05BA"/>
    <w:rsid w:val="004D071C"/>
    <w:rsid w:val="004D0C61"/>
    <w:rsid w:val="004D1126"/>
    <w:rsid w:val="004D12AC"/>
    <w:rsid w:val="004D136F"/>
    <w:rsid w:val="004D21EC"/>
    <w:rsid w:val="004D28B0"/>
    <w:rsid w:val="004D2999"/>
    <w:rsid w:val="004D33B6"/>
    <w:rsid w:val="004D35B1"/>
    <w:rsid w:val="004D3C2D"/>
    <w:rsid w:val="004D3D6A"/>
    <w:rsid w:val="004D3DD2"/>
    <w:rsid w:val="004D4710"/>
    <w:rsid w:val="004D4882"/>
    <w:rsid w:val="004D4F81"/>
    <w:rsid w:val="004D4FA4"/>
    <w:rsid w:val="004D520C"/>
    <w:rsid w:val="004D5220"/>
    <w:rsid w:val="004D5385"/>
    <w:rsid w:val="004D5B52"/>
    <w:rsid w:val="004D668B"/>
    <w:rsid w:val="004D6F07"/>
    <w:rsid w:val="004D703F"/>
    <w:rsid w:val="004D710B"/>
    <w:rsid w:val="004D72D3"/>
    <w:rsid w:val="004D731C"/>
    <w:rsid w:val="004D73AA"/>
    <w:rsid w:val="004D78F3"/>
    <w:rsid w:val="004D7E18"/>
    <w:rsid w:val="004E0483"/>
    <w:rsid w:val="004E0B28"/>
    <w:rsid w:val="004E0BEF"/>
    <w:rsid w:val="004E0E21"/>
    <w:rsid w:val="004E184A"/>
    <w:rsid w:val="004E1993"/>
    <w:rsid w:val="004E2A6A"/>
    <w:rsid w:val="004E3946"/>
    <w:rsid w:val="004E43DA"/>
    <w:rsid w:val="004E4584"/>
    <w:rsid w:val="004E4824"/>
    <w:rsid w:val="004E48B5"/>
    <w:rsid w:val="004E4959"/>
    <w:rsid w:val="004E523A"/>
    <w:rsid w:val="004E5A5F"/>
    <w:rsid w:val="004E6112"/>
    <w:rsid w:val="004E6708"/>
    <w:rsid w:val="004E6AB7"/>
    <w:rsid w:val="004E6C1F"/>
    <w:rsid w:val="004E73D1"/>
    <w:rsid w:val="004E752F"/>
    <w:rsid w:val="004E7846"/>
    <w:rsid w:val="004F010F"/>
    <w:rsid w:val="004F0197"/>
    <w:rsid w:val="004F028F"/>
    <w:rsid w:val="004F06DE"/>
    <w:rsid w:val="004F0EC0"/>
    <w:rsid w:val="004F1C4C"/>
    <w:rsid w:val="004F2376"/>
    <w:rsid w:val="004F2620"/>
    <w:rsid w:val="004F2BC7"/>
    <w:rsid w:val="004F2F92"/>
    <w:rsid w:val="004F33C6"/>
    <w:rsid w:val="004F3DFD"/>
    <w:rsid w:val="004F5691"/>
    <w:rsid w:val="004F598B"/>
    <w:rsid w:val="004F69CC"/>
    <w:rsid w:val="004F6A6C"/>
    <w:rsid w:val="004F71D3"/>
    <w:rsid w:val="004F73A0"/>
    <w:rsid w:val="004F79F4"/>
    <w:rsid w:val="004F7E09"/>
    <w:rsid w:val="004F7E37"/>
    <w:rsid w:val="00500F1D"/>
    <w:rsid w:val="005013E2"/>
    <w:rsid w:val="0050162A"/>
    <w:rsid w:val="00501A31"/>
    <w:rsid w:val="00501A86"/>
    <w:rsid w:val="00501CB6"/>
    <w:rsid w:val="00501E37"/>
    <w:rsid w:val="00502405"/>
    <w:rsid w:val="00502801"/>
    <w:rsid w:val="00502EB1"/>
    <w:rsid w:val="0050308B"/>
    <w:rsid w:val="005035F6"/>
    <w:rsid w:val="005038ED"/>
    <w:rsid w:val="00503F7C"/>
    <w:rsid w:val="0050432B"/>
    <w:rsid w:val="005048EF"/>
    <w:rsid w:val="00504ED3"/>
    <w:rsid w:val="00505725"/>
    <w:rsid w:val="005059FE"/>
    <w:rsid w:val="00505A37"/>
    <w:rsid w:val="00505C0D"/>
    <w:rsid w:val="00506063"/>
    <w:rsid w:val="005063DF"/>
    <w:rsid w:val="005065CD"/>
    <w:rsid w:val="00506EEE"/>
    <w:rsid w:val="00506F88"/>
    <w:rsid w:val="00507186"/>
    <w:rsid w:val="00507274"/>
    <w:rsid w:val="005075F3"/>
    <w:rsid w:val="005079D4"/>
    <w:rsid w:val="00507AA0"/>
    <w:rsid w:val="00507E2D"/>
    <w:rsid w:val="00510005"/>
    <w:rsid w:val="00510038"/>
    <w:rsid w:val="005106CE"/>
    <w:rsid w:val="00511916"/>
    <w:rsid w:val="005119BB"/>
    <w:rsid w:val="00511CFF"/>
    <w:rsid w:val="00512051"/>
    <w:rsid w:val="00512236"/>
    <w:rsid w:val="0051279C"/>
    <w:rsid w:val="00513379"/>
    <w:rsid w:val="00513552"/>
    <w:rsid w:val="005142C5"/>
    <w:rsid w:val="00514D55"/>
    <w:rsid w:val="00515520"/>
    <w:rsid w:val="005156E5"/>
    <w:rsid w:val="00515852"/>
    <w:rsid w:val="00515A36"/>
    <w:rsid w:val="00515E7E"/>
    <w:rsid w:val="00515FF0"/>
    <w:rsid w:val="0051685D"/>
    <w:rsid w:val="00516B5A"/>
    <w:rsid w:val="00516BA1"/>
    <w:rsid w:val="00516C51"/>
    <w:rsid w:val="0051757F"/>
    <w:rsid w:val="00517600"/>
    <w:rsid w:val="00517807"/>
    <w:rsid w:val="00517DAD"/>
    <w:rsid w:val="00520819"/>
    <w:rsid w:val="00520C45"/>
    <w:rsid w:val="00521359"/>
    <w:rsid w:val="00521CB7"/>
    <w:rsid w:val="00522065"/>
    <w:rsid w:val="005225D2"/>
    <w:rsid w:val="00522BE8"/>
    <w:rsid w:val="005231BE"/>
    <w:rsid w:val="00523225"/>
    <w:rsid w:val="0052354D"/>
    <w:rsid w:val="00523917"/>
    <w:rsid w:val="005246E1"/>
    <w:rsid w:val="00524D8B"/>
    <w:rsid w:val="00524F73"/>
    <w:rsid w:val="00524FC6"/>
    <w:rsid w:val="005250C4"/>
    <w:rsid w:val="00525E0C"/>
    <w:rsid w:val="005264A9"/>
    <w:rsid w:val="00526608"/>
    <w:rsid w:val="00527509"/>
    <w:rsid w:val="005300FC"/>
    <w:rsid w:val="005302A7"/>
    <w:rsid w:val="005306AA"/>
    <w:rsid w:val="0053078A"/>
    <w:rsid w:val="00530922"/>
    <w:rsid w:val="00530A37"/>
    <w:rsid w:val="00530EA7"/>
    <w:rsid w:val="00531070"/>
    <w:rsid w:val="005324CB"/>
    <w:rsid w:val="0053277E"/>
    <w:rsid w:val="005329C4"/>
    <w:rsid w:val="00532AB6"/>
    <w:rsid w:val="00532B78"/>
    <w:rsid w:val="00533060"/>
    <w:rsid w:val="005333FA"/>
    <w:rsid w:val="005356E5"/>
    <w:rsid w:val="00535C8C"/>
    <w:rsid w:val="0053671A"/>
    <w:rsid w:val="00536F8A"/>
    <w:rsid w:val="00537F8A"/>
    <w:rsid w:val="005403A8"/>
    <w:rsid w:val="00540BF8"/>
    <w:rsid w:val="0054141E"/>
    <w:rsid w:val="0054147B"/>
    <w:rsid w:val="005416D5"/>
    <w:rsid w:val="0054251E"/>
    <w:rsid w:val="00542E9A"/>
    <w:rsid w:val="00542FD6"/>
    <w:rsid w:val="00543418"/>
    <w:rsid w:val="00543462"/>
    <w:rsid w:val="0054367E"/>
    <w:rsid w:val="005436DD"/>
    <w:rsid w:val="00543D39"/>
    <w:rsid w:val="00544460"/>
    <w:rsid w:val="005445D9"/>
    <w:rsid w:val="00544677"/>
    <w:rsid w:val="00544808"/>
    <w:rsid w:val="00544A2D"/>
    <w:rsid w:val="00544D4D"/>
    <w:rsid w:val="0054530F"/>
    <w:rsid w:val="00545646"/>
    <w:rsid w:val="00545D40"/>
    <w:rsid w:val="00545E29"/>
    <w:rsid w:val="00545FCE"/>
    <w:rsid w:val="005464C3"/>
    <w:rsid w:val="005465FA"/>
    <w:rsid w:val="00546E50"/>
    <w:rsid w:val="00547198"/>
    <w:rsid w:val="0054729D"/>
    <w:rsid w:val="00547849"/>
    <w:rsid w:val="00547900"/>
    <w:rsid w:val="0054791F"/>
    <w:rsid w:val="00547EFA"/>
    <w:rsid w:val="005504A7"/>
    <w:rsid w:val="00550787"/>
    <w:rsid w:val="00550845"/>
    <w:rsid w:val="00550AC0"/>
    <w:rsid w:val="00550D55"/>
    <w:rsid w:val="00551EF7"/>
    <w:rsid w:val="00552645"/>
    <w:rsid w:val="0055277C"/>
    <w:rsid w:val="0055280E"/>
    <w:rsid w:val="00552AD5"/>
    <w:rsid w:val="0055319A"/>
    <w:rsid w:val="0055355C"/>
    <w:rsid w:val="00553693"/>
    <w:rsid w:val="00553E4E"/>
    <w:rsid w:val="00554050"/>
    <w:rsid w:val="00554D8F"/>
    <w:rsid w:val="00554DAC"/>
    <w:rsid w:val="00554F5D"/>
    <w:rsid w:val="005554F0"/>
    <w:rsid w:val="00555517"/>
    <w:rsid w:val="0055584D"/>
    <w:rsid w:val="005558BB"/>
    <w:rsid w:val="00555CA0"/>
    <w:rsid w:val="00555E7A"/>
    <w:rsid w:val="0055616D"/>
    <w:rsid w:val="005565AE"/>
    <w:rsid w:val="00556936"/>
    <w:rsid w:val="005572F4"/>
    <w:rsid w:val="00557462"/>
    <w:rsid w:val="00557808"/>
    <w:rsid w:val="005578E9"/>
    <w:rsid w:val="00557984"/>
    <w:rsid w:val="00560E42"/>
    <w:rsid w:val="0056174B"/>
    <w:rsid w:val="00561872"/>
    <w:rsid w:val="005618CF"/>
    <w:rsid w:val="005619BA"/>
    <w:rsid w:val="00561BB4"/>
    <w:rsid w:val="005622F2"/>
    <w:rsid w:val="00562650"/>
    <w:rsid w:val="00562720"/>
    <w:rsid w:val="00562753"/>
    <w:rsid w:val="00562F55"/>
    <w:rsid w:val="00562FBE"/>
    <w:rsid w:val="005646BE"/>
    <w:rsid w:val="00565742"/>
    <w:rsid w:val="00565D6F"/>
    <w:rsid w:val="00566823"/>
    <w:rsid w:val="00566894"/>
    <w:rsid w:val="00566B26"/>
    <w:rsid w:val="00566FC1"/>
    <w:rsid w:val="005672CB"/>
    <w:rsid w:val="0056738D"/>
    <w:rsid w:val="005677F4"/>
    <w:rsid w:val="00567C2D"/>
    <w:rsid w:val="00567F9B"/>
    <w:rsid w:val="00567FA3"/>
    <w:rsid w:val="00570BD7"/>
    <w:rsid w:val="00570FB9"/>
    <w:rsid w:val="0057136F"/>
    <w:rsid w:val="00571B55"/>
    <w:rsid w:val="00571B69"/>
    <w:rsid w:val="00572270"/>
    <w:rsid w:val="00572477"/>
    <w:rsid w:val="005724D6"/>
    <w:rsid w:val="005727EB"/>
    <w:rsid w:val="005732A4"/>
    <w:rsid w:val="005733C8"/>
    <w:rsid w:val="00573BAA"/>
    <w:rsid w:val="00573DC0"/>
    <w:rsid w:val="00573E83"/>
    <w:rsid w:val="005742C7"/>
    <w:rsid w:val="00574338"/>
    <w:rsid w:val="0057492B"/>
    <w:rsid w:val="00574C7F"/>
    <w:rsid w:val="00575591"/>
    <w:rsid w:val="00575E4D"/>
    <w:rsid w:val="0057611C"/>
    <w:rsid w:val="0057636E"/>
    <w:rsid w:val="005768A5"/>
    <w:rsid w:val="00576A03"/>
    <w:rsid w:val="00576E10"/>
    <w:rsid w:val="00577420"/>
    <w:rsid w:val="00577FCB"/>
    <w:rsid w:val="00580074"/>
    <w:rsid w:val="00580CE4"/>
    <w:rsid w:val="0058101A"/>
    <w:rsid w:val="0058143D"/>
    <w:rsid w:val="0058176D"/>
    <w:rsid w:val="005818EA"/>
    <w:rsid w:val="00582965"/>
    <w:rsid w:val="00582C69"/>
    <w:rsid w:val="005834C2"/>
    <w:rsid w:val="00583705"/>
    <w:rsid w:val="0058378B"/>
    <w:rsid w:val="00583949"/>
    <w:rsid w:val="00583AC7"/>
    <w:rsid w:val="00583E65"/>
    <w:rsid w:val="00584F70"/>
    <w:rsid w:val="005854F9"/>
    <w:rsid w:val="00585D6B"/>
    <w:rsid w:val="00586106"/>
    <w:rsid w:val="00586172"/>
    <w:rsid w:val="005865A6"/>
    <w:rsid w:val="00586D91"/>
    <w:rsid w:val="00586E71"/>
    <w:rsid w:val="0058703B"/>
    <w:rsid w:val="005871D0"/>
    <w:rsid w:val="00587A0F"/>
    <w:rsid w:val="00587F74"/>
    <w:rsid w:val="00590808"/>
    <w:rsid w:val="00590E91"/>
    <w:rsid w:val="00590ED4"/>
    <w:rsid w:val="0059112D"/>
    <w:rsid w:val="00591822"/>
    <w:rsid w:val="00591D18"/>
    <w:rsid w:val="005922AE"/>
    <w:rsid w:val="005928AE"/>
    <w:rsid w:val="0059299B"/>
    <w:rsid w:val="00592D7A"/>
    <w:rsid w:val="00593CDA"/>
    <w:rsid w:val="00593D4D"/>
    <w:rsid w:val="00594A52"/>
    <w:rsid w:val="00595735"/>
    <w:rsid w:val="005958B0"/>
    <w:rsid w:val="00595A64"/>
    <w:rsid w:val="00596049"/>
    <w:rsid w:val="005964D8"/>
    <w:rsid w:val="00596670"/>
    <w:rsid w:val="005966AD"/>
    <w:rsid w:val="00596860"/>
    <w:rsid w:val="0059734B"/>
    <w:rsid w:val="00597865"/>
    <w:rsid w:val="00597A86"/>
    <w:rsid w:val="00597BE0"/>
    <w:rsid w:val="005A029C"/>
    <w:rsid w:val="005A02E6"/>
    <w:rsid w:val="005A0874"/>
    <w:rsid w:val="005A1D26"/>
    <w:rsid w:val="005A22E3"/>
    <w:rsid w:val="005A2352"/>
    <w:rsid w:val="005A2BE3"/>
    <w:rsid w:val="005A3866"/>
    <w:rsid w:val="005A3900"/>
    <w:rsid w:val="005A39F0"/>
    <w:rsid w:val="005A3D37"/>
    <w:rsid w:val="005A3E06"/>
    <w:rsid w:val="005A4109"/>
    <w:rsid w:val="005A46EF"/>
    <w:rsid w:val="005A47BE"/>
    <w:rsid w:val="005A52A6"/>
    <w:rsid w:val="005A64C5"/>
    <w:rsid w:val="005A66E3"/>
    <w:rsid w:val="005A70A7"/>
    <w:rsid w:val="005A77A9"/>
    <w:rsid w:val="005A7822"/>
    <w:rsid w:val="005B0176"/>
    <w:rsid w:val="005B07DB"/>
    <w:rsid w:val="005B0CB3"/>
    <w:rsid w:val="005B142E"/>
    <w:rsid w:val="005B179E"/>
    <w:rsid w:val="005B18B2"/>
    <w:rsid w:val="005B279C"/>
    <w:rsid w:val="005B34DB"/>
    <w:rsid w:val="005B3615"/>
    <w:rsid w:val="005B3866"/>
    <w:rsid w:val="005B41CD"/>
    <w:rsid w:val="005B5B55"/>
    <w:rsid w:val="005B5E71"/>
    <w:rsid w:val="005B6597"/>
    <w:rsid w:val="005B6A15"/>
    <w:rsid w:val="005B7A71"/>
    <w:rsid w:val="005B7AA7"/>
    <w:rsid w:val="005C0218"/>
    <w:rsid w:val="005C108A"/>
    <w:rsid w:val="005C10EE"/>
    <w:rsid w:val="005C17FF"/>
    <w:rsid w:val="005C2280"/>
    <w:rsid w:val="005C2412"/>
    <w:rsid w:val="005C2645"/>
    <w:rsid w:val="005C281A"/>
    <w:rsid w:val="005C2898"/>
    <w:rsid w:val="005C29A5"/>
    <w:rsid w:val="005C3151"/>
    <w:rsid w:val="005C33C2"/>
    <w:rsid w:val="005C3453"/>
    <w:rsid w:val="005C378C"/>
    <w:rsid w:val="005C47F0"/>
    <w:rsid w:val="005C4BAD"/>
    <w:rsid w:val="005C552F"/>
    <w:rsid w:val="005C5AF1"/>
    <w:rsid w:val="005C6315"/>
    <w:rsid w:val="005C644D"/>
    <w:rsid w:val="005C6468"/>
    <w:rsid w:val="005C6529"/>
    <w:rsid w:val="005C6FE5"/>
    <w:rsid w:val="005C7035"/>
    <w:rsid w:val="005C782F"/>
    <w:rsid w:val="005C7C80"/>
    <w:rsid w:val="005D023F"/>
    <w:rsid w:val="005D02EF"/>
    <w:rsid w:val="005D05A0"/>
    <w:rsid w:val="005D0948"/>
    <w:rsid w:val="005D0EC5"/>
    <w:rsid w:val="005D19B7"/>
    <w:rsid w:val="005D2573"/>
    <w:rsid w:val="005D2ACA"/>
    <w:rsid w:val="005D2E94"/>
    <w:rsid w:val="005D3136"/>
    <w:rsid w:val="005D31BD"/>
    <w:rsid w:val="005D3584"/>
    <w:rsid w:val="005D35EE"/>
    <w:rsid w:val="005D39D3"/>
    <w:rsid w:val="005D3BD0"/>
    <w:rsid w:val="005D451C"/>
    <w:rsid w:val="005D46B8"/>
    <w:rsid w:val="005D4776"/>
    <w:rsid w:val="005D4A47"/>
    <w:rsid w:val="005D5843"/>
    <w:rsid w:val="005D5CD7"/>
    <w:rsid w:val="005D62FF"/>
    <w:rsid w:val="005D64A6"/>
    <w:rsid w:val="005D68CE"/>
    <w:rsid w:val="005D6D2B"/>
    <w:rsid w:val="005D761D"/>
    <w:rsid w:val="005D7F29"/>
    <w:rsid w:val="005D7F7C"/>
    <w:rsid w:val="005E0611"/>
    <w:rsid w:val="005E0626"/>
    <w:rsid w:val="005E0C7B"/>
    <w:rsid w:val="005E1145"/>
    <w:rsid w:val="005E11E8"/>
    <w:rsid w:val="005E1CB6"/>
    <w:rsid w:val="005E21B3"/>
    <w:rsid w:val="005E255E"/>
    <w:rsid w:val="005E29B1"/>
    <w:rsid w:val="005E2E15"/>
    <w:rsid w:val="005E3A23"/>
    <w:rsid w:val="005E3D81"/>
    <w:rsid w:val="005E3EE1"/>
    <w:rsid w:val="005E409A"/>
    <w:rsid w:val="005E40B7"/>
    <w:rsid w:val="005E42D4"/>
    <w:rsid w:val="005E48D9"/>
    <w:rsid w:val="005E49D3"/>
    <w:rsid w:val="005E4E05"/>
    <w:rsid w:val="005E4F9C"/>
    <w:rsid w:val="005E5BDA"/>
    <w:rsid w:val="005E5CFC"/>
    <w:rsid w:val="005E5DEB"/>
    <w:rsid w:val="005E5E18"/>
    <w:rsid w:val="005E5E8A"/>
    <w:rsid w:val="005E6195"/>
    <w:rsid w:val="005E645E"/>
    <w:rsid w:val="005E6527"/>
    <w:rsid w:val="005E6CE2"/>
    <w:rsid w:val="005E6D8E"/>
    <w:rsid w:val="005E7849"/>
    <w:rsid w:val="005E7DE4"/>
    <w:rsid w:val="005E7E98"/>
    <w:rsid w:val="005E7F00"/>
    <w:rsid w:val="005E7FD6"/>
    <w:rsid w:val="005F0031"/>
    <w:rsid w:val="005F0466"/>
    <w:rsid w:val="005F0581"/>
    <w:rsid w:val="005F0671"/>
    <w:rsid w:val="005F07DD"/>
    <w:rsid w:val="005F1342"/>
    <w:rsid w:val="005F15ED"/>
    <w:rsid w:val="005F1D41"/>
    <w:rsid w:val="005F1E1E"/>
    <w:rsid w:val="005F1EB5"/>
    <w:rsid w:val="005F2044"/>
    <w:rsid w:val="005F2856"/>
    <w:rsid w:val="005F291C"/>
    <w:rsid w:val="005F3233"/>
    <w:rsid w:val="005F33E9"/>
    <w:rsid w:val="005F3C32"/>
    <w:rsid w:val="005F4832"/>
    <w:rsid w:val="005F4BA5"/>
    <w:rsid w:val="005F4C93"/>
    <w:rsid w:val="005F5091"/>
    <w:rsid w:val="005F5CDE"/>
    <w:rsid w:val="005F5D46"/>
    <w:rsid w:val="005F6094"/>
    <w:rsid w:val="005F6525"/>
    <w:rsid w:val="005F664A"/>
    <w:rsid w:val="005F6775"/>
    <w:rsid w:val="005F6A00"/>
    <w:rsid w:val="005F6D4E"/>
    <w:rsid w:val="005F72F6"/>
    <w:rsid w:val="005F7D26"/>
    <w:rsid w:val="005F7E07"/>
    <w:rsid w:val="00600312"/>
    <w:rsid w:val="0060085A"/>
    <w:rsid w:val="00600AC2"/>
    <w:rsid w:val="00601522"/>
    <w:rsid w:val="006027DC"/>
    <w:rsid w:val="006027EE"/>
    <w:rsid w:val="00602DC6"/>
    <w:rsid w:val="00602F0B"/>
    <w:rsid w:val="0060335E"/>
    <w:rsid w:val="00603566"/>
    <w:rsid w:val="00603722"/>
    <w:rsid w:val="00604089"/>
    <w:rsid w:val="0060558F"/>
    <w:rsid w:val="006057B2"/>
    <w:rsid w:val="00605C8F"/>
    <w:rsid w:val="00605FDB"/>
    <w:rsid w:val="006061D7"/>
    <w:rsid w:val="00606707"/>
    <w:rsid w:val="00606CCA"/>
    <w:rsid w:val="00606F48"/>
    <w:rsid w:val="00607A47"/>
    <w:rsid w:val="00607A69"/>
    <w:rsid w:val="006104D8"/>
    <w:rsid w:val="006106AC"/>
    <w:rsid w:val="00611358"/>
    <w:rsid w:val="00611435"/>
    <w:rsid w:val="00611AEC"/>
    <w:rsid w:val="00611ECB"/>
    <w:rsid w:val="0061220E"/>
    <w:rsid w:val="006122FE"/>
    <w:rsid w:val="00612BA7"/>
    <w:rsid w:val="00612C9F"/>
    <w:rsid w:val="00612DBE"/>
    <w:rsid w:val="00612F52"/>
    <w:rsid w:val="006132BF"/>
    <w:rsid w:val="00613622"/>
    <w:rsid w:val="006147B7"/>
    <w:rsid w:val="00614878"/>
    <w:rsid w:val="00614A87"/>
    <w:rsid w:val="00615016"/>
    <w:rsid w:val="00615A50"/>
    <w:rsid w:val="00615CC5"/>
    <w:rsid w:val="00616862"/>
    <w:rsid w:val="0061688A"/>
    <w:rsid w:val="00616A0E"/>
    <w:rsid w:val="00616B87"/>
    <w:rsid w:val="006207D4"/>
    <w:rsid w:val="00620BFE"/>
    <w:rsid w:val="00620F6B"/>
    <w:rsid w:val="00621246"/>
    <w:rsid w:val="0062230A"/>
    <w:rsid w:val="006227D7"/>
    <w:rsid w:val="00622AF6"/>
    <w:rsid w:val="006232E1"/>
    <w:rsid w:val="006234C7"/>
    <w:rsid w:val="006235D6"/>
    <w:rsid w:val="00623DF8"/>
    <w:rsid w:val="0062466D"/>
    <w:rsid w:val="00624AA5"/>
    <w:rsid w:val="00624AD6"/>
    <w:rsid w:val="00624BF1"/>
    <w:rsid w:val="00624C0A"/>
    <w:rsid w:val="00625267"/>
    <w:rsid w:val="00626552"/>
    <w:rsid w:val="00626631"/>
    <w:rsid w:val="00626AF4"/>
    <w:rsid w:val="00626BD3"/>
    <w:rsid w:val="006276A8"/>
    <w:rsid w:val="00630542"/>
    <w:rsid w:val="00630C7B"/>
    <w:rsid w:val="006315EC"/>
    <w:rsid w:val="0063179F"/>
    <w:rsid w:val="006328C7"/>
    <w:rsid w:val="00632A39"/>
    <w:rsid w:val="00632C9A"/>
    <w:rsid w:val="00632FF9"/>
    <w:rsid w:val="00633D08"/>
    <w:rsid w:val="00633D3A"/>
    <w:rsid w:val="006348BB"/>
    <w:rsid w:val="00634EB2"/>
    <w:rsid w:val="00635C6C"/>
    <w:rsid w:val="00635C98"/>
    <w:rsid w:val="0063601D"/>
    <w:rsid w:val="0063699F"/>
    <w:rsid w:val="00636DAE"/>
    <w:rsid w:val="00637064"/>
    <w:rsid w:val="00637568"/>
    <w:rsid w:val="0063762C"/>
    <w:rsid w:val="00640531"/>
    <w:rsid w:val="0064067C"/>
    <w:rsid w:val="0064097B"/>
    <w:rsid w:val="00641188"/>
    <w:rsid w:val="00641378"/>
    <w:rsid w:val="006419D4"/>
    <w:rsid w:val="006419FE"/>
    <w:rsid w:val="00641AC7"/>
    <w:rsid w:val="00641C65"/>
    <w:rsid w:val="00641CD1"/>
    <w:rsid w:val="00642A75"/>
    <w:rsid w:val="00642C49"/>
    <w:rsid w:val="00642D55"/>
    <w:rsid w:val="00642DD7"/>
    <w:rsid w:val="00642EF2"/>
    <w:rsid w:val="00643297"/>
    <w:rsid w:val="006435E5"/>
    <w:rsid w:val="00643E05"/>
    <w:rsid w:val="0064428C"/>
    <w:rsid w:val="0064448C"/>
    <w:rsid w:val="00644645"/>
    <w:rsid w:val="00644C73"/>
    <w:rsid w:val="00644CFC"/>
    <w:rsid w:val="00645300"/>
    <w:rsid w:val="006456E9"/>
    <w:rsid w:val="00645A57"/>
    <w:rsid w:val="006460B6"/>
    <w:rsid w:val="006463B3"/>
    <w:rsid w:val="006466F5"/>
    <w:rsid w:val="006471BF"/>
    <w:rsid w:val="00647522"/>
    <w:rsid w:val="00647B02"/>
    <w:rsid w:val="0065018B"/>
    <w:rsid w:val="00651AC3"/>
    <w:rsid w:val="00651BD9"/>
    <w:rsid w:val="006524BD"/>
    <w:rsid w:val="00652658"/>
    <w:rsid w:val="0065274D"/>
    <w:rsid w:val="00653240"/>
    <w:rsid w:val="00653685"/>
    <w:rsid w:val="0065422A"/>
    <w:rsid w:val="006542D7"/>
    <w:rsid w:val="00654BE8"/>
    <w:rsid w:val="00655AB1"/>
    <w:rsid w:val="00655FF3"/>
    <w:rsid w:val="006562B1"/>
    <w:rsid w:val="00656AF3"/>
    <w:rsid w:val="00656BC6"/>
    <w:rsid w:val="006579AB"/>
    <w:rsid w:val="00657F32"/>
    <w:rsid w:val="00660025"/>
    <w:rsid w:val="006609BD"/>
    <w:rsid w:val="00660A2F"/>
    <w:rsid w:val="00660A57"/>
    <w:rsid w:val="00660B65"/>
    <w:rsid w:val="00660EC9"/>
    <w:rsid w:val="00660FD7"/>
    <w:rsid w:val="006612FF"/>
    <w:rsid w:val="00661A03"/>
    <w:rsid w:val="00661A89"/>
    <w:rsid w:val="00663022"/>
    <w:rsid w:val="0066358B"/>
    <w:rsid w:val="00664288"/>
    <w:rsid w:val="00664374"/>
    <w:rsid w:val="00664B41"/>
    <w:rsid w:val="00664BCA"/>
    <w:rsid w:val="00665F00"/>
    <w:rsid w:val="00666631"/>
    <w:rsid w:val="006667A2"/>
    <w:rsid w:val="00666961"/>
    <w:rsid w:val="006671FD"/>
    <w:rsid w:val="00667CED"/>
    <w:rsid w:val="0067009C"/>
    <w:rsid w:val="0067023C"/>
    <w:rsid w:val="00670AA6"/>
    <w:rsid w:val="00670EF5"/>
    <w:rsid w:val="00671303"/>
    <w:rsid w:val="0067141A"/>
    <w:rsid w:val="0067179E"/>
    <w:rsid w:val="00671A3C"/>
    <w:rsid w:val="00671FC3"/>
    <w:rsid w:val="006729EF"/>
    <w:rsid w:val="00672F88"/>
    <w:rsid w:val="00673CE1"/>
    <w:rsid w:val="00673DF0"/>
    <w:rsid w:val="00673FBC"/>
    <w:rsid w:val="00674553"/>
    <w:rsid w:val="00674E62"/>
    <w:rsid w:val="00674F57"/>
    <w:rsid w:val="00675155"/>
    <w:rsid w:val="0067541A"/>
    <w:rsid w:val="00675ECD"/>
    <w:rsid w:val="00676246"/>
    <w:rsid w:val="00676596"/>
    <w:rsid w:val="00676BA7"/>
    <w:rsid w:val="006771F1"/>
    <w:rsid w:val="0067770B"/>
    <w:rsid w:val="00677800"/>
    <w:rsid w:val="00680879"/>
    <w:rsid w:val="006811D1"/>
    <w:rsid w:val="00681A3E"/>
    <w:rsid w:val="006821C7"/>
    <w:rsid w:val="0068241E"/>
    <w:rsid w:val="006828B0"/>
    <w:rsid w:val="00682ECC"/>
    <w:rsid w:val="00682FB3"/>
    <w:rsid w:val="00682FB8"/>
    <w:rsid w:val="0068329C"/>
    <w:rsid w:val="00683452"/>
    <w:rsid w:val="00684C17"/>
    <w:rsid w:val="00684DE7"/>
    <w:rsid w:val="00685056"/>
    <w:rsid w:val="006850E3"/>
    <w:rsid w:val="006858E4"/>
    <w:rsid w:val="00685BBF"/>
    <w:rsid w:val="0068611C"/>
    <w:rsid w:val="00686232"/>
    <w:rsid w:val="006862DE"/>
    <w:rsid w:val="0068643A"/>
    <w:rsid w:val="006866DD"/>
    <w:rsid w:val="00686D52"/>
    <w:rsid w:val="00686DC5"/>
    <w:rsid w:val="00687BAE"/>
    <w:rsid w:val="00690224"/>
    <w:rsid w:val="006908AD"/>
    <w:rsid w:val="00692C55"/>
    <w:rsid w:val="00692F30"/>
    <w:rsid w:val="0069355D"/>
    <w:rsid w:val="00693560"/>
    <w:rsid w:val="00693664"/>
    <w:rsid w:val="006939CB"/>
    <w:rsid w:val="00693FC5"/>
    <w:rsid w:val="00694659"/>
    <w:rsid w:val="00694CAC"/>
    <w:rsid w:val="00694ED7"/>
    <w:rsid w:val="006953ED"/>
    <w:rsid w:val="00695C6B"/>
    <w:rsid w:val="00696331"/>
    <w:rsid w:val="00696843"/>
    <w:rsid w:val="00697424"/>
    <w:rsid w:val="00697907"/>
    <w:rsid w:val="00697ADC"/>
    <w:rsid w:val="006A22C7"/>
    <w:rsid w:val="006A2E75"/>
    <w:rsid w:val="006A353C"/>
    <w:rsid w:val="006A38B9"/>
    <w:rsid w:val="006A3CD3"/>
    <w:rsid w:val="006A3D19"/>
    <w:rsid w:val="006A443A"/>
    <w:rsid w:val="006A505F"/>
    <w:rsid w:val="006A50AF"/>
    <w:rsid w:val="006A5349"/>
    <w:rsid w:val="006A53E5"/>
    <w:rsid w:val="006A578E"/>
    <w:rsid w:val="006A5B40"/>
    <w:rsid w:val="006A5D8B"/>
    <w:rsid w:val="006A5EAA"/>
    <w:rsid w:val="006A61D7"/>
    <w:rsid w:val="006A6878"/>
    <w:rsid w:val="006A6ABF"/>
    <w:rsid w:val="006B0135"/>
    <w:rsid w:val="006B0B0F"/>
    <w:rsid w:val="006B117B"/>
    <w:rsid w:val="006B19A1"/>
    <w:rsid w:val="006B19D7"/>
    <w:rsid w:val="006B1E5A"/>
    <w:rsid w:val="006B1FF9"/>
    <w:rsid w:val="006B2208"/>
    <w:rsid w:val="006B2965"/>
    <w:rsid w:val="006B329C"/>
    <w:rsid w:val="006B3789"/>
    <w:rsid w:val="006B388E"/>
    <w:rsid w:val="006B38E2"/>
    <w:rsid w:val="006B3992"/>
    <w:rsid w:val="006B4E8E"/>
    <w:rsid w:val="006B5476"/>
    <w:rsid w:val="006B62B6"/>
    <w:rsid w:val="006B638F"/>
    <w:rsid w:val="006B6EF6"/>
    <w:rsid w:val="006B7171"/>
    <w:rsid w:val="006B789B"/>
    <w:rsid w:val="006B79FF"/>
    <w:rsid w:val="006B7E85"/>
    <w:rsid w:val="006B7EFF"/>
    <w:rsid w:val="006C0E39"/>
    <w:rsid w:val="006C0ED0"/>
    <w:rsid w:val="006C148D"/>
    <w:rsid w:val="006C151C"/>
    <w:rsid w:val="006C1612"/>
    <w:rsid w:val="006C1722"/>
    <w:rsid w:val="006C196D"/>
    <w:rsid w:val="006C1B28"/>
    <w:rsid w:val="006C1CE8"/>
    <w:rsid w:val="006C1E2D"/>
    <w:rsid w:val="006C1EAE"/>
    <w:rsid w:val="006C2CAB"/>
    <w:rsid w:val="006C303D"/>
    <w:rsid w:val="006C3582"/>
    <w:rsid w:val="006C3B7B"/>
    <w:rsid w:val="006C3CB4"/>
    <w:rsid w:val="006C4E59"/>
    <w:rsid w:val="006C4F4B"/>
    <w:rsid w:val="006C513C"/>
    <w:rsid w:val="006C54D5"/>
    <w:rsid w:val="006C6D27"/>
    <w:rsid w:val="006C6F5B"/>
    <w:rsid w:val="006C78E8"/>
    <w:rsid w:val="006C7D0A"/>
    <w:rsid w:val="006C7D57"/>
    <w:rsid w:val="006D0606"/>
    <w:rsid w:val="006D0C02"/>
    <w:rsid w:val="006D11D1"/>
    <w:rsid w:val="006D1E26"/>
    <w:rsid w:val="006D2234"/>
    <w:rsid w:val="006D2312"/>
    <w:rsid w:val="006D2970"/>
    <w:rsid w:val="006D2E1A"/>
    <w:rsid w:val="006D32F0"/>
    <w:rsid w:val="006D33F7"/>
    <w:rsid w:val="006D3C80"/>
    <w:rsid w:val="006D4AE6"/>
    <w:rsid w:val="006D4C91"/>
    <w:rsid w:val="006D5154"/>
    <w:rsid w:val="006D5968"/>
    <w:rsid w:val="006D5A2D"/>
    <w:rsid w:val="006D5D17"/>
    <w:rsid w:val="006D7260"/>
    <w:rsid w:val="006D7339"/>
    <w:rsid w:val="006D7732"/>
    <w:rsid w:val="006E049E"/>
    <w:rsid w:val="006E09FC"/>
    <w:rsid w:val="006E0CEC"/>
    <w:rsid w:val="006E1076"/>
    <w:rsid w:val="006E12BC"/>
    <w:rsid w:val="006E140C"/>
    <w:rsid w:val="006E175C"/>
    <w:rsid w:val="006E1E9F"/>
    <w:rsid w:val="006E204E"/>
    <w:rsid w:val="006E24FD"/>
    <w:rsid w:val="006E2C13"/>
    <w:rsid w:val="006E2EED"/>
    <w:rsid w:val="006E369C"/>
    <w:rsid w:val="006E3B9C"/>
    <w:rsid w:val="006E3D18"/>
    <w:rsid w:val="006E4068"/>
    <w:rsid w:val="006E4180"/>
    <w:rsid w:val="006E4806"/>
    <w:rsid w:val="006E490B"/>
    <w:rsid w:val="006E493D"/>
    <w:rsid w:val="006E5143"/>
    <w:rsid w:val="006E5186"/>
    <w:rsid w:val="006E5299"/>
    <w:rsid w:val="006E60F7"/>
    <w:rsid w:val="006E673E"/>
    <w:rsid w:val="006E67E4"/>
    <w:rsid w:val="006E67FF"/>
    <w:rsid w:val="006E73A2"/>
    <w:rsid w:val="006E7FA3"/>
    <w:rsid w:val="006F016E"/>
    <w:rsid w:val="006F03A9"/>
    <w:rsid w:val="006F03C9"/>
    <w:rsid w:val="006F0710"/>
    <w:rsid w:val="006F0A72"/>
    <w:rsid w:val="006F1C58"/>
    <w:rsid w:val="006F2A0F"/>
    <w:rsid w:val="006F2C4D"/>
    <w:rsid w:val="006F345F"/>
    <w:rsid w:val="006F34CA"/>
    <w:rsid w:val="006F4562"/>
    <w:rsid w:val="006F5668"/>
    <w:rsid w:val="006F57ED"/>
    <w:rsid w:val="006F6697"/>
    <w:rsid w:val="006F66EB"/>
    <w:rsid w:val="006F6E5B"/>
    <w:rsid w:val="006F6F01"/>
    <w:rsid w:val="006F7809"/>
    <w:rsid w:val="006F7E64"/>
    <w:rsid w:val="00700144"/>
    <w:rsid w:val="007002A6"/>
    <w:rsid w:val="00700480"/>
    <w:rsid w:val="00700F81"/>
    <w:rsid w:val="0070105C"/>
    <w:rsid w:val="007011F2"/>
    <w:rsid w:val="007014EA"/>
    <w:rsid w:val="007016F3"/>
    <w:rsid w:val="00701D2A"/>
    <w:rsid w:val="00701EE4"/>
    <w:rsid w:val="00702338"/>
    <w:rsid w:val="007024D7"/>
    <w:rsid w:val="0070303C"/>
    <w:rsid w:val="007044A8"/>
    <w:rsid w:val="0070456A"/>
    <w:rsid w:val="00704EDD"/>
    <w:rsid w:val="0070541E"/>
    <w:rsid w:val="00705622"/>
    <w:rsid w:val="00705719"/>
    <w:rsid w:val="0070615C"/>
    <w:rsid w:val="00706532"/>
    <w:rsid w:val="00706A9A"/>
    <w:rsid w:val="00706CF9"/>
    <w:rsid w:val="00706E0C"/>
    <w:rsid w:val="00707515"/>
    <w:rsid w:val="007077CA"/>
    <w:rsid w:val="0070780C"/>
    <w:rsid w:val="00707E09"/>
    <w:rsid w:val="007102DA"/>
    <w:rsid w:val="00710993"/>
    <w:rsid w:val="00711AAB"/>
    <w:rsid w:val="00711AF9"/>
    <w:rsid w:val="00711BDE"/>
    <w:rsid w:val="00711DC9"/>
    <w:rsid w:val="0071228E"/>
    <w:rsid w:val="00712700"/>
    <w:rsid w:val="00712779"/>
    <w:rsid w:val="007128B8"/>
    <w:rsid w:val="00712A7A"/>
    <w:rsid w:val="00712BB7"/>
    <w:rsid w:val="00712D86"/>
    <w:rsid w:val="00712F9B"/>
    <w:rsid w:val="00713245"/>
    <w:rsid w:val="007139E7"/>
    <w:rsid w:val="00714083"/>
    <w:rsid w:val="00714403"/>
    <w:rsid w:val="0071455D"/>
    <w:rsid w:val="00714B23"/>
    <w:rsid w:val="00715A6E"/>
    <w:rsid w:val="007165A2"/>
    <w:rsid w:val="007170CF"/>
    <w:rsid w:val="0071723E"/>
    <w:rsid w:val="00717C4D"/>
    <w:rsid w:val="00717F4D"/>
    <w:rsid w:val="00717FEA"/>
    <w:rsid w:val="007201F4"/>
    <w:rsid w:val="0072048E"/>
    <w:rsid w:val="007208FF"/>
    <w:rsid w:val="00721470"/>
    <w:rsid w:val="00722429"/>
    <w:rsid w:val="007224C5"/>
    <w:rsid w:val="00722A7E"/>
    <w:rsid w:val="00722E95"/>
    <w:rsid w:val="0072386C"/>
    <w:rsid w:val="0072398E"/>
    <w:rsid w:val="007244FD"/>
    <w:rsid w:val="007248BA"/>
    <w:rsid w:val="0072494E"/>
    <w:rsid w:val="00726297"/>
    <w:rsid w:val="007267F9"/>
    <w:rsid w:val="00726914"/>
    <w:rsid w:val="00726D24"/>
    <w:rsid w:val="0072737F"/>
    <w:rsid w:val="0072752F"/>
    <w:rsid w:val="00727552"/>
    <w:rsid w:val="0073046E"/>
    <w:rsid w:val="007307B1"/>
    <w:rsid w:val="00731F2F"/>
    <w:rsid w:val="00732A9D"/>
    <w:rsid w:val="00732D0E"/>
    <w:rsid w:val="00733A1C"/>
    <w:rsid w:val="00734392"/>
    <w:rsid w:val="0073522A"/>
    <w:rsid w:val="007353AE"/>
    <w:rsid w:val="007358D9"/>
    <w:rsid w:val="00735DDB"/>
    <w:rsid w:val="00736148"/>
    <w:rsid w:val="0073638B"/>
    <w:rsid w:val="00736694"/>
    <w:rsid w:val="007366AE"/>
    <w:rsid w:val="0073738C"/>
    <w:rsid w:val="00737B9E"/>
    <w:rsid w:val="00737E65"/>
    <w:rsid w:val="0074028C"/>
    <w:rsid w:val="0074053D"/>
    <w:rsid w:val="00740718"/>
    <w:rsid w:val="00740F51"/>
    <w:rsid w:val="00741410"/>
    <w:rsid w:val="007418B3"/>
    <w:rsid w:val="00741A85"/>
    <w:rsid w:val="00741D3A"/>
    <w:rsid w:val="00742061"/>
    <w:rsid w:val="0074455D"/>
    <w:rsid w:val="00744D1C"/>
    <w:rsid w:val="00745394"/>
    <w:rsid w:val="007458EF"/>
    <w:rsid w:val="00745B6D"/>
    <w:rsid w:val="00746A68"/>
    <w:rsid w:val="00746C45"/>
    <w:rsid w:val="00746D1A"/>
    <w:rsid w:val="00746D7E"/>
    <w:rsid w:val="00746EAE"/>
    <w:rsid w:val="007471EC"/>
    <w:rsid w:val="00747C2C"/>
    <w:rsid w:val="00747C7D"/>
    <w:rsid w:val="00750A56"/>
    <w:rsid w:val="00751678"/>
    <w:rsid w:val="00751813"/>
    <w:rsid w:val="00751AB9"/>
    <w:rsid w:val="00752AAB"/>
    <w:rsid w:val="00752E3A"/>
    <w:rsid w:val="0075444B"/>
    <w:rsid w:val="0075463E"/>
    <w:rsid w:val="00754819"/>
    <w:rsid w:val="007552C7"/>
    <w:rsid w:val="00755C1D"/>
    <w:rsid w:val="00757098"/>
    <w:rsid w:val="0075758A"/>
    <w:rsid w:val="00760602"/>
    <w:rsid w:val="007607B7"/>
    <w:rsid w:val="0076105A"/>
    <w:rsid w:val="00761116"/>
    <w:rsid w:val="007613A1"/>
    <w:rsid w:val="00761E5F"/>
    <w:rsid w:val="00761F1D"/>
    <w:rsid w:val="00762184"/>
    <w:rsid w:val="007626BA"/>
    <w:rsid w:val="00762919"/>
    <w:rsid w:val="00762DA4"/>
    <w:rsid w:val="00763506"/>
    <w:rsid w:val="00763CFF"/>
    <w:rsid w:val="00763EC1"/>
    <w:rsid w:val="00763F4B"/>
    <w:rsid w:val="00765246"/>
    <w:rsid w:val="00765D2F"/>
    <w:rsid w:val="00766716"/>
    <w:rsid w:val="00766825"/>
    <w:rsid w:val="00766907"/>
    <w:rsid w:val="00766C34"/>
    <w:rsid w:val="00767097"/>
    <w:rsid w:val="00767A02"/>
    <w:rsid w:val="00767D0E"/>
    <w:rsid w:val="007707DA"/>
    <w:rsid w:val="00771408"/>
    <w:rsid w:val="00771550"/>
    <w:rsid w:val="00771833"/>
    <w:rsid w:val="00771A31"/>
    <w:rsid w:val="00771D12"/>
    <w:rsid w:val="00771E49"/>
    <w:rsid w:val="00772354"/>
    <w:rsid w:val="007727CC"/>
    <w:rsid w:val="00772E45"/>
    <w:rsid w:val="00773350"/>
    <w:rsid w:val="00773566"/>
    <w:rsid w:val="00773B5E"/>
    <w:rsid w:val="00773C82"/>
    <w:rsid w:val="007745EB"/>
    <w:rsid w:val="00774988"/>
    <w:rsid w:val="00774D3D"/>
    <w:rsid w:val="00774DAA"/>
    <w:rsid w:val="00774E2D"/>
    <w:rsid w:val="00774EAB"/>
    <w:rsid w:val="00774EF1"/>
    <w:rsid w:val="00775EA8"/>
    <w:rsid w:val="007762B6"/>
    <w:rsid w:val="007764EE"/>
    <w:rsid w:val="007766D1"/>
    <w:rsid w:val="007767ED"/>
    <w:rsid w:val="00776B9E"/>
    <w:rsid w:val="00776EB9"/>
    <w:rsid w:val="00777BE7"/>
    <w:rsid w:val="00777D96"/>
    <w:rsid w:val="00777ECE"/>
    <w:rsid w:val="00781237"/>
    <w:rsid w:val="00781354"/>
    <w:rsid w:val="007817C8"/>
    <w:rsid w:val="00781D44"/>
    <w:rsid w:val="007820BF"/>
    <w:rsid w:val="0078225D"/>
    <w:rsid w:val="0078365D"/>
    <w:rsid w:val="007839F8"/>
    <w:rsid w:val="00783A52"/>
    <w:rsid w:val="00783CF2"/>
    <w:rsid w:val="007840EF"/>
    <w:rsid w:val="007846B4"/>
    <w:rsid w:val="007851AE"/>
    <w:rsid w:val="007851EA"/>
    <w:rsid w:val="0078523C"/>
    <w:rsid w:val="007858D1"/>
    <w:rsid w:val="00785B0B"/>
    <w:rsid w:val="00785ED5"/>
    <w:rsid w:val="0078678C"/>
    <w:rsid w:val="007870E2"/>
    <w:rsid w:val="00787B6D"/>
    <w:rsid w:val="00787F25"/>
    <w:rsid w:val="00787F43"/>
    <w:rsid w:val="00790BBD"/>
    <w:rsid w:val="00790E92"/>
    <w:rsid w:val="00791454"/>
    <w:rsid w:val="0079175F"/>
    <w:rsid w:val="00791FB1"/>
    <w:rsid w:val="00792256"/>
    <w:rsid w:val="007922C1"/>
    <w:rsid w:val="00792916"/>
    <w:rsid w:val="00792BB9"/>
    <w:rsid w:val="007931CE"/>
    <w:rsid w:val="0079358E"/>
    <w:rsid w:val="00794614"/>
    <w:rsid w:val="0079485B"/>
    <w:rsid w:val="00796A9D"/>
    <w:rsid w:val="00796D97"/>
    <w:rsid w:val="00796F71"/>
    <w:rsid w:val="00797684"/>
    <w:rsid w:val="007A08BE"/>
    <w:rsid w:val="007A0A7C"/>
    <w:rsid w:val="007A0E31"/>
    <w:rsid w:val="007A193B"/>
    <w:rsid w:val="007A241F"/>
    <w:rsid w:val="007A2F55"/>
    <w:rsid w:val="007A355D"/>
    <w:rsid w:val="007A360A"/>
    <w:rsid w:val="007A3A27"/>
    <w:rsid w:val="007A3BA9"/>
    <w:rsid w:val="007A3BFB"/>
    <w:rsid w:val="007A3E28"/>
    <w:rsid w:val="007A4A6B"/>
    <w:rsid w:val="007A4A75"/>
    <w:rsid w:val="007A4C24"/>
    <w:rsid w:val="007A4F8A"/>
    <w:rsid w:val="007A50BC"/>
    <w:rsid w:val="007A5D78"/>
    <w:rsid w:val="007A62CE"/>
    <w:rsid w:val="007A72B5"/>
    <w:rsid w:val="007A7524"/>
    <w:rsid w:val="007A7936"/>
    <w:rsid w:val="007A7B12"/>
    <w:rsid w:val="007A7C1D"/>
    <w:rsid w:val="007A7F32"/>
    <w:rsid w:val="007B055D"/>
    <w:rsid w:val="007B0F84"/>
    <w:rsid w:val="007B1382"/>
    <w:rsid w:val="007B1807"/>
    <w:rsid w:val="007B1C4E"/>
    <w:rsid w:val="007B23A7"/>
    <w:rsid w:val="007B279C"/>
    <w:rsid w:val="007B2A4F"/>
    <w:rsid w:val="007B3A76"/>
    <w:rsid w:val="007B3AD5"/>
    <w:rsid w:val="007B4272"/>
    <w:rsid w:val="007B4344"/>
    <w:rsid w:val="007B4391"/>
    <w:rsid w:val="007B500D"/>
    <w:rsid w:val="007B513A"/>
    <w:rsid w:val="007B5E8C"/>
    <w:rsid w:val="007B634C"/>
    <w:rsid w:val="007B65B6"/>
    <w:rsid w:val="007B6D0C"/>
    <w:rsid w:val="007B6F18"/>
    <w:rsid w:val="007B71DE"/>
    <w:rsid w:val="007C0125"/>
    <w:rsid w:val="007C0B2D"/>
    <w:rsid w:val="007C0F7F"/>
    <w:rsid w:val="007C0FA0"/>
    <w:rsid w:val="007C13BC"/>
    <w:rsid w:val="007C15DD"/>
    <w:rsid w:val="007C16AE"/>
    <w:rsid w:val="007C1C5B"/>
    <w:rsid w:val="007C1DD7"/>
    <w:rsid w:val="007C1F6A"/>
    <w:rsid w:val="007C2AD8"/>
    <w:rsid w:val="007C304D"/>
    <w:rsid w:val="007C307C"/>
    <w:rsid w:val="007C318E"/>
    <w:rsid w:val="007C35AA"/>
    <w:rsid w:val="007C36BD"/>
    <w:rsid w:val="007C4161"/>
    <w:rsid w:val="007C453D"/>
    <w:rsid w:val="007C4A98"/>
    <w:rsid w:val="007C4CFE"/>
    <w:rsid w:val="007C51A2"/>
    <w:rsid w:val="007C5BD0"/>
    <w:rsid w:val="007C61E4"/>
    <w:rsid w:val="007C626B"/>
    <w:rsid w:val="007C6325"/>
    <w:rsid w:val="007C6850"/>
    <w:rsid w:val="007C6947"/>
    <w:rsid w:val="007C6C2E"/>
    <w:rsid w:val="007C6C5A"/>
    <w:rsid w:val="007C6D12"/>
    <w:rsid w:val="007C771A"/>
    <w:rsid w:val="007C782A"/>
    <w:rsid w:val="007C7C81"/>
    <w:rsid w:val="007C7D5C"/>
    <w:rsid w:val="007D04BC"/>
    <w:rsid w:val="007D0892"/>
    <w:rsid w:val="007D098F"/>
    <w:rsid w:val="007D09CF"/>
    <w:rsid w:val="007D0F52"/>
    <w:rsid w:val="007D1B6F"/>
    <w:rsid w:val="007D2C3A"/>
    <w:rsid w:val="007D2CBA"/>
    <w:rsid w:val="007D36D4"/>
    <w:rsid w:val="007D3B86"/>
    <w:rsid w:val="007D3BA9"/>
    <w:rsid w:val="007D4103"/>
    <w:rsid w:val="007D487D"/>
    <w:rsid w:val="007D58AC"/>
    <w:rsid w:val="007D5D53"/>
    <w:rsid w:val="007D6829"/>
    <w:rsid w:val="007D7567"/>
    <w:rsid w:val="007D76A8"/>
    <w:rsid w:val="007D7D78"/>
    <w:rsid w:val="007E01DA"/>
    <w:rsid w:val="007E02A6"/>
    <w:rsid w:val="007E0DC7"/>
    <w:rsid w:val="007E1215"/>
    <w:rsid w:val="007E2141"/>
    <w:rsid w:val="007E22E0"/>
    <w:rsid w:val="007E2849"/>
    <w:rsid w:val="007E288F"/>
    <w:rsid w:val="007E2986"/>
    <w:rsid w:val="007E2D60"/>
    <w:rsid w:val="007E2DC7"/>
    <w:rsid w:val="007E2E4E"/>
    <w:rsid w:val="007E2E64"/>
    <w:rsid w:val="007E33ED"/>
    <w:rsid w:val="007E349E"/>
    <w:rsid w:val="007E378F"/>
    <w:rsid w:val="007E37F2"/>
    <w:rsid w:val="007E404C"/>
    <w:rsid w:val="007E4763"/>
    <w:rsid w:val="007E4897"/>
    <w:rsid w:val="007E49BD"/>
    <w:rsid w:val="007E4C68"/>
    <w:rsid w:val="007E6C1F"/>
    <w:rsid w:val="007E6C9B"/>
    <w:rsid w:val="007E76CA"/>
    <w:rsid w:val="007E7C1F"/>
    <w:rsid w:val="007F009F"/>
    <w:rsid w:val="007F0482"/>
    <w:rsid w:val="007F0849"/>
    <w:rsid w:val="007F0932"/>
    <w:rsid w:val="007F13CC"/>
    <w:rsid w:val="007F164B"/>
    <w:rsid w:val="007F1B65"/>
    <w:rsid w:val="007F1CC5"/>
    <w:rsid w:val="007F396C"/>
    <w:rsid w:val="007F3C69"/>
    <w:rsid w:val="007F3D18"/>
    <w:rsid w:val="007F3E0F"/>
    <w:rsid w:val="007F40B0"/>
    <w:rsid w:val="007F455B"/>
    <w:rsid w:val="007F47E0"/>
    <w:rsid w:val="007F4BD1"/>
    <w:rsid w:val="007F4C1E"/>
    <w:rsid w:val="007F51AF"/>
    <w:rsid w:val="007F5685"/>
    <w:rsid w:val="007F5CA9"/>
    <w:rsid w:val="007F666E"/>
    <w:rsid w:val="007F6BB1"/>
    <w:rsid w:val="007F7319"/>
    <w:rsid w:val="007F7572"/>
    <w:rsid w:val="007F7977"/>
    <w:rsid w:val="007F7FF2"/>
    <w:rsid w:val="0080087A"/>
    <w:rsid w:val="00800A97"/>
    <w:rsid w:val="00800B79"/>
    <w:rsid w:val="00800D3C"/>
    <w:rsid w:val="00800E4E"/>
    <w:rsid w:val="00801C6D"/>
    <w:rsid w:val="00801D58"/>
    <w:rsid w:val="0080205D"/>
    <w:rsid w:val="0080348C"/>
    <w:rsid w:val="0080368A"/>
    <w:rsid w:val="008041D2"/>
    <w:rsid w:val="00804242"/>
    <w:rsid w:val="00804D44"/>
    <w:rsid w:val="00804DC5"/>
    <w:rsid w:val="00805046"/>
    <w:rsid w:val="0080529E"/>
    <w:rsid w:val="008053EA"/>
    <w:rsid w:val="0080546F"/>
    <w:rsid w:val="0080670F"/>
    <w:rsid w:val="00806918"/>
    <w:rsid w:val="008075B3"/>
    <w:rsid w:val="00807CCF"/>
    <w:rsid w:val="00807D42"/>
    <w:rsid w:val="0081076D"/>
    <w:rsid w:val="00810E48"/>
    <w:rsid w:val="00810F84"/>
    <w:rsid w:val="00811218"/>
    <w:rsid w:val="00811256"/>
    <w:rsid w:val="00811FE0"/>
    <w:rsid w:val="00812AE4"/>
    <w:rsid w:val="00812B42"/>
    <w:rsid w:val="00812ECB"/>
    <w:rsid w:val="00812F53"/>
    <w:rsid w:val="00813694"/>
    <w:rsid w:val="00813A98"/>
    <w:rsid w:val="00813E3E"/>
    <w:rsid w:val="00814334"/>
    <w:rsid w:val="00814759"/>
    <w:rsid w:val="00814953"/>
    <w:rsid w:val="00814A6B"/>
    <w:rsid w:val="00814F46"/>
    <w:rsid w:val="00815227"/>
    <w:rsid w:val="00816276"/>
    <w:rsid w:val="008167B0"/>
    <w:rsid w:val="00816F5E"/>
    <w:rsid w:val="008178B1"/>
    <w:rsid w:val="00817D41"/>
    <w:rsid w:val="00820304"/>
    <w:rsid w:val="008204E0"/>
    <w:rsid w:val="00821543"/>
    <w:rsid w:val="008224E4"/>
    <w:rsid w:val="00822E3C"/>
    <w:rsid w:val="00823018"/>
    <w:rsid w:val="008237D9"/>
    <w:rsid w:val="00823861"/>
    <w:rsid w:val="008238D9"/>
    <w:rsid w:val="00823C3E"/>
    <w:rsid w:val="00824177"/>
    <w:rsid w:val="00824546"/>
    <w:rsid w:val="0082535A"/>
    <w:rsid w:val="00825606"/>
    <w:rsid w:val="0082561B"/>
    <w:rsid w:val="00825668"/>
    <w:rsid w:val="00825CD4"/>
    <w:rsid w:val="00827316"/>
    <w:rsid w:val="008273DF"/>
    <w:rsid w:val="00827734"/>
    <w:rsid w:val="00830EC5"/>
    <w:rsid w:val="00831B45"/>
    <w:rsid w:val="008322AC"/>
    <w:rsid w:val="008327F6"/>
    <w:rsid w:val="00833468"/>
    <w:rsid w:val="00833D3D"/>
    <w:rsid w:val="00833D8B"/>
    <w:rsid w:val="00833F89"/>
    <w:rsid w:val="008343C8"/>
    <w:rsid w:val="00834762"/>
    <w:rsid w:val="00834F70"/>
    <w:rsid w:val="00835072"/>
    <w:rsid w:val="00835A22"/>
    <w:rsid w:val="00835E5E"/>
    <w:rsid w:val="008362A0"/>
    <w:rsid w:val="0083631F"/>
    <w:rsid w:val="00836661"/>
    <w:rsid w:val="00836991"/>
    <w:rsid w:val="00836A02"/>
    <w:rsid w:val="00836DC5"/>
    <w:rsid w:val="00840CBC"/>
    <w:rsid w:val="00841933"/>
    <w:rsid w:val="00841B8F"/>
    <w:rsid w:val="00841D18"/>
    <w:rsid w:val="0084295D"/>
    <w:rsid w:val="008434C7"/>
    <w:rsid w:val="00843B74"/>
    <w:rsid w:val="00843D68"/>
    <w:rsid w:val="008444B4"/>
    <w:rsid w:val="0084479E"/>
    <w:rsid w:val="0084567B"/>
    <w:rsid w:val="008456E5"/>
    <w:rsid w:val="0084586E"/>
    <w:rsid w:val="00845879"/>
    <w:rsid w:val="00845C68"/>
    <w:rsid w:val="00845D1A"/>
    <w:rsid w:val="00845D38"/>
    <w:rsid w:val="00846157"/>
    <w:rsid w:val="00846ADC"/>
    <w:rsid w:val="008470C0"/>
    <w:rsid w:val="008471C4"/>
    <w:rsid w:val="00847264"/>
    <w:rsid w:val="0084793C"/>
    <w:rsid w:val="00847B95"/>
    <w:rsid w:val="00847E20"/>
    <w:rsid w:val="0085008C"/>
    <w:rsid w:val="008502D1"/>
    <w:rsid w:val="0085039F"/>
    <w:rsid w:val="00850F7F"/>
    <w:rsid w:val="00851275"/>
    <w:rsid w:val="00851284"/>
    <w:rsid w:val="00851580"/>
    <w:rsid w:val="008517DD"/>
    <w:rsid w:val="00851E1E"/>
    <w:rsid w:val="00852507"/>
    <w:rsid w:val="008529F6"/>
    <w:rsid w:val="00852E4B"/>
    <w:rsid w:val="00853077"/>
    <w:rsid w:val="008536E2"/>
    <w:rsid w:val="00854026"/>
    <w:rsid w:val="008541A7"/>
    <w:rsid w:val="00854604"/>
    <w:rsid w:val="0085500E"/>
    <w:rsid w:val="008553EA"/>
    <w:rsid w:val="0085567D"/>
    <w:rsid w:val="0085638B"/>
    <w:rsid w:val="00857817"/>
    <w:rsid w:val="00857D31"/>
    <w:rsid w:val="0086067E"/>
    <w:rsid w:val="008606CF"/>
    <w:rsid w:val="00860F9D"/>
    <w:rsid w:val="00861190"/>
    <w:rsid w:val="00861DDC"/>
    <w:rsid w:val="00862093"/>
    <w:rsid w:val="008621B5"/>
    <w:rsid w:val="00863E1D"/>
    <w:rsid w:val="00864706"/>
    <w:rsid w:val="00864921"/>
    <w:rsid w:val="00864A27"/>
    <w:rsid w:val="00864D53"/>
    <w:rsid w:val="00864DE7"/>
    <w:rsid w:val="00865948"/>
    <w:rsid w:val="008668DC"/>
    <w:rsid w:val="00866D26"/>
    <w:rsid w:val="00867563"/>
    <w:rsid w:val="008676CB"/>
    <w:rsid w:val="00870056"/>
    <w:rsid w:val="00870A1E"/>
    <w:rsid w:val="00871050"/>
    <w:rsid w:val="008722B2"/>
    <w:rsid w:val="00872617"/>
    <w:rsid w:val="008728B9"/>
    <w:rsid w:val="0087290C"/>
    <w:rsid w:val="00872F4F"/>
    <w:rsid w:val="00873A2E"/>
    <w:rsid w:val="00873F9D"/>
    <w:rsid w:val="00874E98"/>
    <w:rsid w:val="00875205"/>
    <w:rsid w:val="008758AC"/>
    <w:rsid w:val="00875DEC"/>
    <w:rsid w:val="00876A7B"/>
    <w:rsid w:val="00876D80"/>
    <w:rsid w:val="008771C7"/>
    <w:rsid w:val="008774C9"/>
    <w:rsid w:val="008805F8"/>
    <w:rsid w:val="0088093E"/>
    <w:rsid w:val="00880F36"/>
    <w:rsid w:val="0088146D"/>
    <w:rsid w:val="00881675"/>
    <w:rsid w:val="00881876"/>
    <w:rsid w:val="00881B80"/>
    <w:rsid w:val="00882449"/>
    <w:rsid w:val="008826FB"/>
    <w:rsid w:val="00882753"/>
    <w:rsid w:val="00883C13"/>
    <w:rsid w:val="008845D1"/>
    <w:rsid w:val="00884D43"/>
    <w:rsid w:val="00885019"/>
    <w:rsid w:val="0088510A"/>
    <w:rsid w:val="008858A8"/>
    <w:rsid w:val="0088603B"/>
    <w:rsid w:val="00886DB8"/>
    <w:rsid w:val="00886F45"/>
    <w:rsid w:val="0089037C"/>
    <w:rsid w:val="008909B5"/>
    <w:rsid w:val="00890A2F"/>
    <w:rsid w:val="00891095"/>
    <w:rsid w:val="008916C7"/>
    <w:rsid w:val="00891B55"/>
    <w:rsid w:val="00891C32"/>
    <w:rsid w:val="00892500"/>
    <w:rsid w:val="008926A4"/>
    <w:rsid w:val="00892850"/>
    <w:rsid w:val="008928AD"/>
    <w:rsid w:val="00892BAF"/>
    <w:rsid w:val="0089340D"/>
    <w:rsid w:val="00893A93"/>
    <w:rsid w:val="0089411E"/>
    <w:rsid w:val="00894233"/>
    <w:rsid w:val="00894303"/>
    <w:rsid w:val="0089484D"/>
    <w:rsid w:val="00894B76"/>
    <w:rsid w:val="00894B96"/>
    <w:rsid w:val="00895224"/>
    <w:rsid w:val="0089563E"/>
    <w:rsid w:val="00895E0E"/>
    <w:rsid w:val="00895E68"/>
    <w:rsid w:val="00897576"/>
    <w:rsid w:val="008977BD"/>
    <w:rsid w:val="00897AD9"/>
    <w:rsid w:val="00897DA9"/>
    <w:rsid w:val="00897E55"/>
    <w:rsid w:val="008A0157"/>
    <w:rsid w:val="008A052D"/>
    <w:rsid w:val="008A0549"/>
    <w:rsid w:val="008A0BDF"/>
    <w:rsid w:val="008A1171"/>
    <w:rsid w:val="008A1A4D"/>
    <w:rsid w:val="008A1D1C"/>
    <w:rsid w:val="008A229A"/>
    <w:rsid w:val="008A2774"/>
    <w:rsid w:val="008A2923"/>
    <w:rsid w:val="008A3109"/>
    <w:rsid w:val="008A3663"/>
    <w:rsid w:val="008A4524"/>
    <w:rsid w:val="008A4B7F"/>
    <w:rsid w:val="008A500C"/>
    <w:rsid w:val="008A50BC"/>
    <w:rsid w:val="008A51C5"/>
    <w:rsid w:val="008A5696"/>
    <w:rsid w:val="008A5D2B"/>
    <w:rsid w:val="008A5DF8"/>
    <w:rsid w:val="008A5EE0"/>
    <w:rsid w:val="008A62F3"/>
    <w:rsid w:val="008A630D"/>
    <w:rsid w:val="008A6AFC"/>
    <w:rsid w:val="008A7DAE"/>
    <w:rsid w:val="008B1093"/>
    <w:rsid w:val="008B1A3A"/>
    <w:rsid w:val="008B326E"/>
    <w:rsid w:val="008B334E"/>
    <w:rsid w:val="008B3406"/>
    <w:rsid w:val="008B396A"/>
    <w:rsid w:val="008B3B8B"/>
    <w:rsid w:val="008B4516"/>
    <w:rsid w:val="008B481E"/>
    <w:rsid w:val="008B5276"/>
    <w:rsid w:val="008B5B84"/>
    <w:rsid w:val="008B6869"/>
    <w:rsid w:val="008B7229"/>
    <w:rsid w:val="008B7269"/>
    <w:rsid w:val="008B745F"/>
    <w:rsid w:val="008B79E6"/>
    <w:rsid w:val="008B7C1A"/>
    <w:rsid w:val="008B7C2D"/>
    <w:rsid w:val="008B7E6A"/>
    <w:rsid w:val="008C12FB"/>
    <w:rsid w:val="008C2F10"/>
    <w:rsid w:val="008C3B16"/>
    <w:rsid w:val="008C3E10"/>
    <w:rsid w:val="008C50EB"/>
    <w:rsid w:val="008C5291"/>
    <w:rsid w:val="008C59B6"/>
    <w:rsid w:val="008C5B38"/>
    <w:rsid w:val="008C5C09"/>
    <w:rsid w:val="008C6838"/>
    <w:rsid w:val="008C689F"/>
    <w:rsid w:val="008C7259"/>
    <w:rsid w:val="008C7BC0"/>
    <w:rsid w:val="008C7EA3"/>
    <w:rsid w:val="008D0590"/>
    <w:rsid w:val="008D0A5B"/>
    <w:rsid w:val="008D0A60"/>
    <w:rsid w:val="008D132B"/>
    <w:rsid w:val="008D14C4"/>
    <w:rsid w:val="008D15D0"/>
    <w:rsid w:val="008D1684"/>
    <w:rsid w:val="008D1A3E"/>
    <w:rsid w:val="008D1B66"/>
    <w:rsid w:val="008D22BD"/>
    <w:rsid w:val="008D22E2"/>
    <w:rsid w:val="008D2347"/>
    <w:rsid w:val="008D24D8"/>
    <w:rsid w:val="008D2563"/>
    <w:rsid w:val="008D283D"/>
    <w:rsid w:val="008D2865"/>
    <w:rsid w:val="008D2EB9"/>
    <w:rsid w:val="008D33DE"/>
    <w:rsid w:val="008D3774"/>
    <w:rsid w:val="008D4003"/>
    <w:rsid w:val="008D4748"/>
    <w:rsid w:val="008D496D"/>
    <w:rsid w:val="008D4F13"/>
    <w:rsid w:val="008D5446"/>
    <w:rsid w:val="008D56F6"/>
    <w:rsid w:val="008D59C1"/>
    <w:rsid w:val="008D5A2C"/>
    <w:rsid w:val="008D5FF2"/>
    <w:rsid w:val="008D6D8A"/>
    <w:rsid w:val="008D7D35"/>
    <w:rsid w:val="008D7D86"/>
    <w:rsid w:val="008E0240"/>
    <w:rsid w:val="008E10C2"/>
    <w:rsid w:val="008E19F6"/>
    <w:rsid w:val="008E2658"/>
    <w:rsid w:val="008E2BEA"/>
    <w:rsid w:val="008E2E98"/>
    <w:rsid w:val="008E2EDF"/>
    <w:rsid w:val="008E3335"/>
    <w:rsid w:val="008E3A41"/>
    <w:rsid w:val="008E3E7E"/>
    <w:rsid w:val="008E40DC"/>
    <w:rsid w:val="008E4351"/>
    <w:rsid w:val="008E435F"/>
    <w:rsid w:val="008E46F8"/>
    <w:rsid w:val="008E486F"/>
    <w:rsid w:val="008E4D66"/>
    <w:rsid w:val="008E585D"/>
    <w:rsid w:val="008E5D49"/>
    <w:rsid w:val="008E66DD"/>
    <w:rsid w:val="008E6AF5"/>
    <w:rsid w:val="008E76F9"/>
    <w:rsid w:val="008E793D"/>
    <w:rsid w:val="008E7B0C"/>
    <w:rsid w:val="008E7C57"/>
    <w:rsid w:val="008E7D28"/>
    <w:rsid w:val="008F041B"/>
    <w:rsid w:val="008F08F6"/>
    <w:rsid w:val="008F0F8C"/>
    <w:rsid w:val="008F1259"/>
    <w:rsid w:val="008F1EC0"/>
    <w:rsid w:val="008F2396"/>
    <w:rsid w:val="008F323C"/>
    <w:rsid w:val="008F3338"/>
    <w:rsid w:val="008F359E"/>
    <w:rsid w:val="008F3623"/>
    <w:rsid w:val="008F3E3D"/>
    <w:rsid w:val="008F47E1"/>
    <w:rsid w:val="008F5024"/>
    <w:rsid w:val="008F5097"/>
    <w:rsid w:val="008F5908"/>
    <w:rsid w:val="008F5FB0"/>
    <w:rsid w:val="008F6DBA"/>
    <w:rsid w:val="008F7658"/>
    <w:rsid w:val="008F793A"/>
    <w:rsid w:val="008F7ADC"/>
    <w:rsid w:val="008F7D72"/>
    <w:rsid w:val="009001E4"/>
    <w:rsid w:val="009002B2"/>
    <w:rsid w:val="0090096B"/>
    <w:rsid w:val="00900A53"/>
    <w:rsid w:val="00900AD5"/>
    <w:rsid w:val="00900BF4"/>
    <w:rsid w:val="009010E7"/>
    <w:rsid w:val="00901257"/>
    <w:rsid w:val="009017AE"/>
    <w:rsid w:val="00901C07"/>
    <w:rsid w:val="00902BB6"/>
    <w:rsid w:val="00902C78"/>
    <w:rsid w:val="00902DE9"/>
    <w:rsid w:val="00902F2D"/>
    <w:rsid w:val="00903246"/>
    <w:rsid w:val="00903973"/>
    <w:rsid w:val="00903A17"/>
    <w:rsid w:val="009052E3"/>
    <w:rsid w:val="0090598A"/>
    <w:rsid w:val="00905CD8"/>
    <w:rsid w:val="00905D0C"/>
    <w:rsid w:val="00906DFE"/>
    <w:rsid w:val="009070AC"/>
    <w:rsid w:val="00907ADF"/>
    <w:rsid w:val="00907CFC"/>
    <w:rsid w:val="00907E89"/>
    <w:rsid w:val="00907F07"/>
    <w:rsid w:val="00907F74"/>
    <w:rsid w:val="009103CB"/>
    <w:rsid w:val="0091072A"/>
    <w:rsid w:val="00910B72"/>
    <w:rsid w:val="0091111E"/>
    <w:rsid w:val="00911335"/>
    <w:rsid w:val="00911679"/>
    <w:rsid w:val="009117B5"/>
    <w:rsid w:val="00911E20"/>
    <w:rsid w:val="00912EE0"/>
    <w:rsid w:val="0091302A"/>
    <w:rsid w:val="0091341F"/>
    <w:rsid w:val="009136E6"/>
    <w:rsid w:val="00913A92"/>
    <w:rsid w:val="009140AD"/>
    <w:rsid w:val="00914148"/>
    <w:rsid w:val="0091460C"/>
    <w:rsid w:val="009147C5"/>
    <w:rsid w:val="009147D9"/>
    <w:rsid w:val="00914963"/>
    <w:rsid w:val="00915892"/>
    <w:rsid w:val="0091590D"/>
    <w:rsid w:val="00915BD3"/>
    <w:rsid w:val="0091607F"/>
    <w:rsid w:val="009161D2"/>
    <w:rsid w:val="00916576"/>
    <w:rsid w:val="00916C7E"/>
    <w:rsid w:val="00916E5A"/>
    <w:rsid w:val="00917846"/>
    <w:rsid w:val="00917D04"/>
    <w:rsid w:val="00920FF1"/>
    <w:rsid w:val="00921C21"/>
    <w:rsid w:val="009221B0"/>
    <w:rsid w:val="0092249F"/>
    <w:rsid w:val="00922727"/>
    <w:rsid w:val="00923B4C"/>
    <w:rsid w:val="009250CB"/>
    <w:rsid w:val="009252E3"/>
    <w:rsid w:val="009255AF"/>
    <w:rsid w:val="0092575E"/>
    <w:rsid w:val="0092596F"/>
    <w:rsid w:val="00925B8A"/>
    <w:rsid w:val="00926391"/>
    <w:rsid w:val="00926A87"/>
    <w:rsid w:val="00926A8F"/>
    <w:rsid w:val="00926A99"/>
    <w:rsid w:val="00926D97"/>
    <w:rsid w:val="00926F74"/>
    <w:rsid w:val="0092747F"/>
    <w:rsid w:val="009275A1"/>
    <w:rsid w:val="009279CB"/>
    <w:rsid w:val="00927A47"/>
    <w:rsid w:val="00927FCD"/>
    <w:rsid w:val="009310C4"/>
    <w:rsid w:val="00931403"/>
    <w:rsid w:val="009333E2"/>
    <w:rsid w:val="00933CC7"/>
    <w:rsid w:val="0093477F"/>
    <w:rsid w:val="0093506C"/>
    <w:rsid w:val="009355DA"/>
    <w:rsid w:val="00935A68"/>
    <w:rsid w:val="00935FB3"/>
    <w:rsid w:val="00936B42"/>
    <w:rsid w:val="00936FEF"/>
    <w:rsid w:val="00937300"/>
    <w:rsid w:val="00937C14"/>
    <w:rsid w:val="00941B73"/>
    <w:rsid w:val="009421DF"/>
    <w:rsid w:val="009430F8"/>
    <w:rsid w:val="009433A9"/>
    <w:rsid w:val="009433C3"/>
    <w:rsid w:val="00943B94"/>
    <w:rsid w:val="00943D73"/>
    <w:rsid w:val="00943FCB"/>
    <w:rsid w:val="00945306"/>
    <w:rsid w:val="00945450"/>
    <w:rsid w:val="009454FC"/>
    <w:rsid w:val="009457ED"/>
    <w:rsid w:val="00945F22"/>
    <w:rsid w:val="00946437"/>
    <w:rsid w:val="00946909"/>
    <w:rsid w:val="00947206"/>
    <w:rsid w:val="009473CD"/>
    <w:rsid w:val="00947743"/>
    <w:rsid w:val="009503AF"/>
    <w:rsid w:val="0095066E"/>
    <w:rsid w:val="0095081D"/>
    <w:rsid w:val="00950ACB"/>
    <w:rsid w:val="00951288"/>
    <w:rsid w:val="00951686"/>
    <w:rsid w:val="00951CCE"/>
    <w:rsid w:val="00951F60"/>
    <w:rsid w:val="00952235"/>
    <w:rsid w:val="00952746"/>
    <w:rsid w:val="009527D3"/>
    <w:rsid w:val="00952AB7"/>
    <w:rsid w:val="00952C26"/>
    <w:rsid w:val="00952C32"/>
    <w:rsid w:val="00952D41"/>
    <w:rsid w:val="00952D92"/>
    <w:rsid w:val="0095379C"/>
    <w:rsid w:val="009537CC"/>
    <w:rsid w:val="00954936"/>
    <w:rsid w:val="009551E1"/>
    <w:rsid w:val="0095528C"/>
    <w:rsid w:val="00955671"/>
    <w:rsid w:val="00955A26"/>
    <w:rsid w:val="00955DA3"/>
    <w:rsid w:val="009573B1"/>
    <w:rsid w:val="00957737"/>
    <w:rsid w:val="009603A7"/>
    <w:rsid w:val="009604F3"/>
    <w:rsid w:val="0096077C"/>
    <w:rsid w:val="00960809"/>
    <w:rsid w:val="00960992"/>
    <w:rsid w:val="00960B5F"/>
    <w:rsid w:val="009613A0"/>
    <w:rsid w:val="009616EC"/>
    <w:rsid w:val="00961789"/>
    <w:rsid w:val="009618D1"/>
    <w:rsid w:val="0096241B"/>
    <w:rsid w:val="0096247B"/>
    <w:rsid w:val="0096247D"/>
    <w:rsid w:val="00962850"/>
    <w:rsid w:val="009628E5"/>
    <w:rsid w:val="00962A26"/>
    <w:rsid w:val="00962E5A"/>
    <w:rsid w:val="009631B1"/>
    <w:rsid w:val="00963957"/>
    <w:rsid w:val="009643E7"/>
    <w:rsid w:val="00964482"/>
    <w:rsid w:val="00964BFC"/>
    <w:rsid w:val="0096516A"/>
    <w:rsid w:val="009653F3"/>
    <w:rsid w:val="009654CB"/>
    <w:rsid w:val="00966ECD"/>
    <w:rsid w:val="00966F95"/>
    <w:rsid w:val="0096710B"/>
    <w:rsid w:val="00967536"/>
    <w:rsid w:val="0096765A"/>
    <w:rsid w:val="009678B0"/>
    <w:rsid w:val="009702EF"/>
    <w:rsid w:val="009705AF"/>
    <w:rsid w:val="009711FE"/>
    <w:rsid w:val="009713AA"/>
    <w:rsid w:val="009713BD"/>
    <w:rsid w:val="00971677"/>
    <w:rsid w:val="00971A93"/>
    <w:rsid w:val="009723D3"/>
    <w:rsid w:val="00972428"/>
    <w:rsid w:val="0097248A"/>
    <w:rsid w:val="0097335D"/>
    <w:rsid w:val="009733C0"/>
    <w:rsid w:val="009735FA"/>
    <w:rsid w:val="00973C41"/>
    <w:rsid w:val="00973D42"/>
    <w:rsid w:val="00973EAB"/>
    <w:rsid w:val="009741C4"/>
    <w:rsid w:val="0097470B"/>
    <w:rsid w:val="00974D7A"/>
    <w:rsid w:val="00975155"/>
    <w:rsid w:val="00975372"/>
    <w:rsid w:val="009755D2"/>
    <w:rsid w:val="00975CBF"/>
    <w:rsid w:val="00975D8A"/>
    <w:rsid w:val="00975F74"/>
    <w:rsid w:val="0097656B"/>
    <w:rsid w:val="00976863"/>
    <w:rsid w:val="009772EC"/>
    <w:rsid w:val="009774B1"/>
    <w:rsid w:val="00977CCE"/>
    <w:rsid w:val="00980A2E"/>
    <w:rsid w:val="0098130C"/>
    <w:rsid w:val="00981A55"/>
    <w:rsid w:val="00981B8D"/>
    <w:rsid w:val="00981CFA"/>
    <w:rsid w:val="00981E08"/>
    <w:rsid w:val="0098235B"/>
    <w:rsid w:val="00982542"/>
    <w:rsid w:val="009826CB"/>
    <w:rsid w:val="009831D6"/>
    <w:rsid w:val="00983310"/>
    <w:rsid w:val="0098394C"/>
    <w:rsid w:val="009839A4"/>
    <w:rsid w:val="00983DB4"/>
    <w:rsid w:val="009851AD"/>
    <w:rsid w:val="00985254"/>
    <w:rsid w:val="00985407"/>
    <w:rsid w:val="009854FA"/>
    <w:rsid w:val="0098566A"/>
    <w:rsid w:val="009858A6"/>
    <w:rsid w:val="0098596C"/>
    <w:rsid w:val="00985DBF"/>
    <w:rsid w:val="009861FD"/>
    <w:rsid w:val="00986353"/>
    <w:rsid w:val="00986700"/>
    <w:rsid w:val="00986AB6"/>
    <w:rsid w:val="00986C2C"/>
    <w:rsid w:val="00986C9B"/>
    <w:rsid w:val="00987A7B"/>
    <w:rsid w:val="0099010E"/>
    <w:rsid w:val="00990344"/>
    <w:rsid w:val="009908DD"/>
    <w:rsid w:val="00990955"/>
    <w:rsid w:val="00990B67"/>
    <w:rsid w:val="00990C18"/>
    <w:rsid w:val="00990D4A"/>
    <w:rsid w:val="009920CB"/>
    <w:rsid w:val="009924EF"/>
    <w:rsid w:val="00992924"/>
    <w:rsid w:val="009930CB"/>
    <w:rsid w:val="00993B29"/>
    <w:rsid w:val="00993D08"/>
    <w:rsid w:val="009943E7"/>
    <w:rsid w:val="00994F27"/>
    <w:rsid w:val="0099514C"/>
    <w:rsid w:val="009957CF"/>
    <w:rsid w:val="00995A13"/>
    <w:rsid w:val="00995B8A"/>
    <w:rsid w:val="00995CF2"/>
    <w:rsid w:val="00997220"/>
    <w:rsid w:val="009975BE"/>
    <w:rsid w:val="009A0EB4"/>
    <w:rsid w:val="009A1810"/>
    <w:rsid w:val="009A1D2F"/>
    <w:rsid w:val="009A2158"/>
    <w:rsid w:val="009A22D9"/>
    <w:rsid w:val="009A2A51"/>
    <w:rsid w:val="009A2ABC"/>
    <w:rsid w:val="009A3B02"/>
    <w:rsid w:val="009A4409"/>
    <w:rsid w:val="009A47BA"/>
    <w:rsid w:val="009A49B3"/>
    <w:rsid w:val="009A50B7"/>
    <w:rsid w:val="009A52E5"/>
    <w:rsid w:val="009A5784"/>
    <w:rsid w:val="009A59E2"/>
    <w:rsid w:val="009A5EF9"/>
    <w:rsid w:val="009A634A"/>
    <w:rsid w:val="009A6DED"/>
    <w:rsid w:val="009A72CF"/>
    <w:rsid w:val="009A76DF"/>
    <w:rsid w:val="009A7908"/>
    <w:rsid w:val="009A7D3F"/>
    <w:rsid w:val="009B0192"/>
    <w:rsid w:val="009B075B"/>
    <w:rsid w:val="009B0B18"/>
    <w:rsid w:val="009B11DE"/>
    <w:rsid w:val="009B123C"/>
    <w:rsid w:val="009B1CD9"/>
    <w:rsid w:val="009B1E72"/>
    <w:rsid w:val="009B2634"/>
    <w:rsid w:val="009B2CF9"/>
    <w:rsid w:val="009B2F5D"/>
    <w:rsid w:val="009B3F6D"/>
    <w:rsid w:val="009B49D0"/>
    <w:rsid w:val="009B4AFE"/>
    <w:rsid w:val="009B4C6C"/>
    <w:rsid w:val="009B53F3"/>
    <w:rsid w:val="009B5493"/>
    <w:rsid w:val="009B567C"/>
    <w:rsid w:val="009B5699"/>
    <w:rsid w:val="009B56A7"/>
    <w:rsid w:val="009B5D8F"/>
    <w:rsid w:val="009B5E55"/>
    <w:rsid w:val="009B7126"/>
    <w:rsid w:val="009B7353"/>
    <w:rsid w:val="009B756B"/>
    <w:rsid w:val="009B7763"/>
    <w:rsid w:val="009B794C"/>
    <w:rsid w:val="009B7BCB"/>
    <w:rsid w:val="009C0344"/>
    <w:rsid w:val="009C1F9F"/>
    <w:rsid w:val="009C241D"/>
    <w:rsid w:val="009C2B27"/>
    <w:rsid w:val="009C311F"/>
    <w:rsid w:val="009C350B"/>
    <w:rsid w:val="009C387D"/>
    <w:rsid w:val="009C3DF7"/>
    <w:rsid w:val="009C3FBB"/>
    <w:rsid w:val="009C5B04"/>
    <w:rsid w:val="009C61D0"/>
    <w:rsid w:val="009C6686"/>
    <w:rsid w:val="009C66A0"/>
    <w:rsid w:val="009C689A"/>
    <w:rsid w:val="009C6DDB"/>
    <w:rsid w:val="009C75F1"/>
    <w:rsid w:val="009C79C2"/>
    <w:rsid w:val="009D0109"/>
    <w:rsid w:val="009D0226"/>
    <w:rsid w:val="009D0574"/>
    <w:rsid w:val="009D1355"/>
    <w:rsid w:val="009D1523"/>
    <w:rsid w:val="009D1B3D"/>
    <w:rsid w:val="009D25C4"/>
    <w:rsid w:val="009D2C51"/>
    <w:rsid w:val="009D2C9B"/>
    <w:rsid w:val="009D2F25"/>
    <w:rsid w:val="009D33E7"/>
    <w:rsid w:val="009D36EA"/>
    <w:rsid w:val="009D3A1E"/>
    <w:rsid w:val="009D41B5"/>
    <w:rsid w:val="009D480E"/>
    <w:rsid w:val="009D4C4E"/>
    <w:rsid w:val="009D5DD5"/>
    <w:rsid w:val="009D5FF6"/>
    <w:rsid w:val="009D683F"/>
    <w:rsid w:val="009D73B9"/>
    <w:rsid w:val="009D7520"/>
    <w:rsid w:val="009D759D"/>
    <w:rsid w:val="009E056D"/>
    <w:rsid w:val="009E0A09"/>
    <w:rsid w:val="009E1F69"/>
    <w:rsid w:val="009E1FDF"/>
    <w:rsid w:val="009E24B2"/>
    <w:rsid w:val="009E398B"/>
    <w:rsid w:val="009E3B66"/>
    <w:rsid w:val="009E3C45"/>
    <w:rsid w:val="009E3CBD"/>
    <w:rsid w:val="009E3F18"/>
    <w:rsid w:val="009E4277"/>
    <w:rsid w:val="009E552F"/>
    <w:rsid w:val="009E5D74"/>
    <w:rsid w:val="009E5FF7"/>
    <w:rsid w:val="009E67D9"/>
    <w:rsid w:val="009E68BA"/>
    <w:rsid w:val="009E6ABB"/>
    <w:rsid w:val="009E6F98"/>
    <w:rsid w:val="009E7500"/>
    <w:rsid w:val="009F0821"/>
    <w:rsid w:val="009F0A6F"/>
    <w:rsid w:val="009F144D"/>
    <w:rsid w:val="009F1E47"/>
    <w:rsid w:val="009F1EA8"/>
    <w:rsid w:val="009F2EF0"/>
    <w:rsid w:val="009F3AAE"/>
    <w:rsid w:val="009F3BF6"/>
    <w:rsid w:val="009F3EC0"/>
    <w:rsid w:val="009F44AB"/>
    <w:rsid w:val="009F45A5"/>
    <w:rsid w:val="009F5B34"/>
    <w:rsid w:val="009F61F3"/>
    <w:rsid w:val="009F6205"/>
    <w:rsid w:val="009F6334"/>
    <w:rsid w:val="009F63D5"/>
    <w:rsid w:val="009F6724"/>
    <w:rsid w:val="009F6826"/>
    <w:rsid w:val="009F7680"/>
    <w:rsid w:val="009F775E"/>
    <w:rsid w:val="00A00084"/>
    <w:rsid w:val="00A00316"/>
    <w:rsid w:val="00A00617"/>
    <w:rsid w:val="00A00734"/>
    <w:rsid w:val="00A00759"/>
    <w:rsid w:val="00A00844"/>
    <w:rsid w:val="00A00AB3"/>
    <w:rsid w:val="00A00C5E"/>
    <w:rsid w:val="00A00C9E"/>
    <w:rsid w:val="00A0130D"/>
    <w:rsid w:val="00A0164A"/>
    <w:rsid w:val="00A01908"/>
    <w:rsid w:val="00A01AA3"/>
    <w:rsid w:val="00A01D22"/>
    <w:rsid w:val="00A01E4C"/>
    <w:rsid w:val="00A01F37"/>
    <w:rsid w:val="00A02148"/>
    <w:rsid w:val="00A021C8"/>
    <w:rsid w:val="00A028EF"/>
    <w:rsid w:val="00A02ABC"/>
    <w:rsid w:val="00A03837"/>
    <w:rsid w:val="00A03ED6"/>
    <w:rsid w:val="00A041E9"/>
    <w:rsid w:val="00A0421D"/>
    <w:rsid w:val="00A04512"/>
    <w:rsid w:val="00A04921"/>
    <w:rsid w:val="00A04951"/>
    <w:rsid w:val="00A04B9F"/>
    <w:rsid w:val="00A04E1E"/>
    <w:rsid w:val="00A05E62"/>
    <w:rsid w:val="00A0674C"/>
    <w:rsid w:val="00A0706C"/>
    <w:rsid w:val="00A07449"/>
    <w:rsid w:val="00A075C8"/>
    <w:rsid w:val="00A07889"/>
    <w:rsid w:val="00A07A04"/>
    <w:rsid w:val="00A07A8E"/>
    <w:rsid w:val="00A1085C"/>
    <w:rsid w:val="00A10934"/>
    <w:rsid w:val="00A10D03"/>
    <w:rsid w:val="00A1127F"/>
    <w:rsid w:val="00A120F7"/>
    <w:rsid w:val="00A12573"/>
    <w:rsid w:val="00A12CE8"/>
    <w:rsid w:val="00A13021"/>
    <w:rsid w:val="00A13BEC"/>
    <w:rsid w:val="00A13C83"/>
    <w:rsid w:val="00A14003"/>
    <w:rsid w:val="00A1407E"/>
    <w:rsid w:val="00A1441B"/>
    <w:rsid w:val="00A1456A"/>
    <w:rsid w:val="00A14FBE"/>
    <w:rsid w:val="00A158F8"/>
    <w:rsid w:val="00A1611E"/>
    <w:rsid w:val="00A162EF"/>
    <w:rsid w:val="00A16389"/>
    <w:rsid w:val="00A163A5"/>
    <w:rsid w:val="00A1697F"/>
    <w:rsid w:val="00A16DB2"/>
    <w:rsid w:val="00A16EC1"/>
    <w:rsid w:val="00A17889"/>
    <w:rsid w:val="00A206A2"/>
    <w:rsid w:val="00A20E44"/>
    <w:rsid w:val="00A20E56"/>
    <w:rsid w:val="00A211A0"/>
    <w:rsid w:val="00A21654"/>
    <w:rsid w:val="00A21C06"/>
    <w:rsid w:val="00A22069"/>
    <w:rsid w:val="00A22182"/>
    <w:rsid w:val="00A22EAF"/>
    <w:rsid w:val="00A22F9B"/>
    <w:rsid w:val="00A23A5B"/>
    <w:rsid w:val="00A23BF5"/>
    <w:rsid w:val="00A23DE5"/>
    <w:rsid w:val="00A24688"/>
    <w:rsid w:val="00A24C78"/>
    <w:rsid w:val="00A25226"/>
    <w:rsid w:val="00A25CFB"/>
    <w:rsid w:val="00A26215"/>
    <w:rsid w:val="00A276AE"/>
    <w:rsid w:val="00A27C23"/>
    <w:rsid w:val="00A27C69"/>
    <w:rsid w:val="00A27D18"/>
    <w:rsid w:val="00A3052A"/>
    <w:rsid w:val="00A309FE"/>
    <w:rsid w:val="00A316A5"/>
    <w:rsid w:val="00A319B5"/>
    <w:rsid w:val="00A31D66"/>
    <w:rsid w:val="00A32415"/>
    <w:rsid w:val="00A3244E"/>
    <w:rsid w:val="00A32891"/>
    <w:rsid w:val="00A32AED"/>
    <w:rsid w:val="00A33364"/>
    <w:rsid w:val="00A33787"/>
    <w:rsid w:val="00A33F37"/>
    <w:rsid w:val="00A349F0"/>
    <w:rsid w:val="00A359E9"/>
    <w:rsid w:val="00A35AD1"/>
    <w:rsid w:val="00A35FF1"/>
    <w:rsid w:val="00A3602A"/>
    <w:rsid w:val="00A362F0"/>
    <w:rsid w:val="00A36983"/>
    <w:rsid w:val="00A36DCD"/>
    <w:rsid w:val="00A375E7"/>
    <w:rsid w:val="00A376CB"/>
    <w:rsid w:val="00A37D54"/>
    <w:rsid w:val="00A400FB"/>
    <w:rsid w:val="00A403B7"/>
    <w:rsid w:val="00A403C7"/>
    <w:rsid w:val="00A4043F"/>
    <w:rsid w:val="00A40869"/>
    <w:rsid w:val="00A40B42"/>
    <w:rsid w:val="00A4183C"/>
    <w:rsid w:val="00A41ABC"/>
    <w:rsid w:val="00A420CA"/>
    <w:rsid w:val="00A43959"/>
    <w:rsid w:val="00A441D9"/>
    <w:rsid w:val="00A442E2"/>
    <w:rsid w:val="00A4583A"/>
    <w:rsid w:val="00A45F06"/>
    <w:rsid w:val="00A46609"/>
    <w:rsid w:val="00A46701"/>
    <w:rsid w:val="00A46BD1"/>
    <w:rsid w:val="00A4743C"/>
    <w:rsid w:val="00A4783C"/>
    <w:rsid w:val="00A47A78"/>
    <w:rsid w:val="00A47BD0"/>
    <w:rsid w:val="00A47BFE"/>
    <w:rsid w:val="00A50A8D"/>
    <w:rsid w:val="00A510F5"/>
    <w:rsid w:val="00A51317"/>
    <w:rsid w:val="00A51FB2"/>
    <w:rsid w:val="00A52E5A"/>
    <w:rsid w:val="00A52E9A"/>
    <w:rsid w:val="00A53262"/>
    <w:rsid w:val="00A5334D"/>
    <w:rsid w:val="00A535B7"/>
    <w:rsid w:val="00A53680"/>
    <w:rsid w:val="00A53A88"/>
    <w:rsid w:val="00A53E7D"/>
    <w:rsid w:val="00A53FA9"/>
    <w:rsid w:val="00A54054"/>
    <w:rsid w:val="00A550A6"/>
    <w:rsid w:val="00A55204"/>
    <w:rsid w:val="00A55257"/>
    <w:rsid w:val="00A5545C"/>
    <w:rsid w:val="00A557DF"/>
    <w:rsid w:val="00A56427"/>
    <w:rsid w:val="00A56550"/>
    <w:rsid w:val="00A56687"/>
    <w:rsid w:val="00A56ADD"/>
    <w:rsid w:val="00A56CA6"/>
    <w:rsid w:val="00A56CC0"/>
    <w:rsid w:val="00A57973"/>
    <w:rsid w:val="00A57C29"/>
    <w:rsid w:val="00A57E3E"/>
    <w:rsid w:val="00A57FAF"/>
    <w:rsid w:val="00A6101E"/>
    <w:rsid w:val="00A610A2"/>
    <w:rsid w:val="00A61784"/>
    <w:rsid w:val="00A618AA"/>
    <w:rsid w:val="00A61D2C"/>
    <w:rsid w:val="00A61D2E"/>
    <w:rsid w:val="00A62817"/>
    <w:rsid w:val="00A62FBC"/>
    <w:rsid w:val="00A638C7"/>
    <w:rsid w:val="00A63BAE"/>
    <w:rsid w:val="00A64692"/>
    <w:rsid w:val="00A6475F"/>
    <w:rsid w:val="00A654C0"/>
    <w:rsid w:val="00A654EA"/>
    <w:rsid w:val="00A65B9A"/>
    <w:rsid w:val="00A6633E"/>
    <w:rsid w:val="00A66824"/>
    <w:rsid w:val="00A66827"/>
    <w:rsid w:val="00A669EF"/>
    <w:rsid w:val="00A67876"/>
    <w:rsid w:val="00A67B2D"/>
    <w:rsid w:val="00A67D53"/>
    <w:rsid w:val="00A713A1"/>
    <w:rsid w:val="00A7153A"/>
    <w:rsid w:val="00A71A2D"/>
    <w:rsid w:val="00A71AE6"/>
    <w:rsid w:val="00A72767"/>
    <w:rsid w:val="00A72BA0"/>
    <w:rsid w:val="00A72E60"/>
    <w:rsid w:val="00A7314C"/>
    <w:rsid w:val="00A73D72"/>
    <w:rsid w:val="00A73E31"/>
    <w:rsid w:val="00A740BF"/>
    <w:rsid w:val="00A7414C"/>
    <w:rsid w:val="00A7423C"/>
    <w:rsid w:val="00A74455"/>
    <w:rsid w:val="00A748B7"/>
    <w:rsid w:val="00A75947"/>
    <w:rsid w:val="00A75F69"/>
    <w:rsid w:val="00A76494"/>
    <w:rsid w:val="00A76ABF"/>
    <w:rsid w:val="00A77BA8"/>
    <w:rsid w:val="00A77E04"/>
    <w:rsid w:val="00A77E21"/>
    <w:rsid w:val="00A77E97"/>
    <w:rsid w:val="00A809E2"/>
    <w:rsid w:val="00A80C4F"/>
    <w:rsid w:val="00A80D38"/>
    <w:rsid w:val="00A81025"/>
    <w:rsid w:val="00A812D5"/>
    <w:rsid w:val="00A81A23"/>
    <w:rsid w:val="00A82642"/>
    <w:rsid w:val="00A830C5"/>
    <w:rsid w:val="00A8366E"/>
    <w:rsid w:val="00A8369C"/>
    <w:rsid w:val="00A836FC"/>
    <w:rsid w:val="00A83917"/>
    <w:rsid w:val="00A83C92"/>
    <w:rsid w:val="00A83D38"/>
    <w:rsid w:val="00A84503"/>
    <w:rsid w:val="00A848C8"/>
    <w:rsid w:val="00A848EF"/>
    <w:rsid w:val="00A84C79"/>
    <w:rsid w:val="00A850FB"/>
    <w:rsid w:val="00A85385"/>
    <w:rsid w:val="00A855CA"/>
    <w:rsid w:val="00A85611"/>
    <w:rsid w:val="00A85BE1"/>
    <w:rsid w:val="00A85EC3"/>
    <w:rsid w:val="00A861A8"/>
    <w:rsid w:val="00A8631D"/>
    <w:rsid w:val="00A86C46"/>
    <w:rsid w:val="00A870FB"/>
    <w:rsid w:val="00A871BB"/>
    <w:rsid w:val="00A87222"/>
    <w:rsid w:val="00A87225"/>
    <w:rsid w:val="00A902AA"/>
    <w:rsid w:val="00A903E1"/>
    <w:rsid w:val="00A9158D"/>
    <w:rsid w:val="00A91780"/>
    <w:rsid w:val="00A91A6F"/>
    <w:rsid w:val="00A93658"/>
    <w:rsid w:val="00A93796"/>
    <w:rsid w:val="00A93819"/>
    <w:rsid w:val="00A9388F"/>
    <w:rsid w:val="00A93A33"/>
    <w:rsid w:val="00A9405E"/>
    <w:rsid w:val="00A940B8"/>
    <w:rsid w:val="00A943B2"/>
    <w:rsid w:val="00A94A05"/>
    <w:rsid w:val="00A94CB1"/>
    <w:rsid w:val="00A95329"/>
    <w:rsid w:val="00A95842"/>
    <w:rsid w:val="00A963B3"/>
    <w:rsid w:val="00A969EC"/>
    <w:rsid w:val="00A96F24"/>
    <w:rsid w:val="00A96F59"/>
    <w:rsid w:val="00A972BA"/>
    <w:rsid w:val="00A97AE2"/>
    <w:rsid w:val="00A97C86"/>
    <w:rsid w:val="00AA0487"/>
    <w:rsid w:val="00AA08FD"/>
    <w:rsid w:val="00AA1057"/>
    <w:rsid w:val="00AA12EF"/>
    <w:rsid w:val="00AA2771"/>
    <w:rsid w:val="00AA37D9"/>
    <w:rsid w:val="00AA44D6"/>
    <w:rsid w:val="00AA463A"/>
    <w:rsid w:val="00AA554A"/>
    <w:rsid w:val="00AA59A6"/>
    <w:rsid w:val="00AA5A0C"/>
    <w:rsid w:val="00AA5D44"/>
    <w:rsid w:val="00AA5D70"/>
    <w:rsid w:val="00AA5D88"/>
    <w:rsid w:val="00AA604A"/>
    <w:rsid w:val="00AA69A1"/>
    <w:rsid w:val="00AA6C21"/>
    <w:rsid w:val="00AA740C"/>
    <w:rsid w:val="00AA75A6"/>
    <w:rsid w:val="00AA7CB7"/>
    <w:rsid w:val="00AA7CE6"/>
    <w:rsid w:val="00AA7F19"/>
    <w:rsid w:val="00AB0577"/>
    <w:rsid w:val="00AB093D"/>
    <w:rsid w:val="00AB0A78"/>
    <w:rsid w:val="00AB0AE3"/>
    <w:rsid w:val="00AB0D80"/>
    <w:rsid w:val="00AB15D7"/>
    <w:rsid w:val="00AB18CE"/>
    <w:rsid w:val="00AB1A5F"/>
    <w:rsid w:val="00AB2CE1"/>
    <w:rsid w:val="00AB2F49"/>
    <w:rsid w:val="00AB3150"/>
    <w:rsid w:val="00AB32A2"/>
    <w:rsid w:val="00AB37B7"/>
    <w:rsid w:val="00AB37F4"/>
    <w:rsid w:val="00AB432D"/>
    <w:rsid w:val="00AB45DF"/>
    <w:rsid w:val="00AB4645"/>
    <w:rsid w:val="00AB4665"/>
    <w:rsid w:val="00AB4A3C"/>
    <w:rsid w:val="00AB4B8B"/>
    <w:rsid w:val="00AB5370"/>
    <w:rsid w:val="00AB548D"/>
    <w:rsid w:val="00AB54EB"/>
    <w:rsid w:val="00AB5746"/>
    <w:rsid w:val="00AB58B6"/>
    <w:rsid w:val="00AB5A66"/>
    <w:rsid w:val="00AB5B51"/>
    <w:rsid w:val="00AB5C88"/>
    <w:rsid w:val="00AB5F00"/>
    <w:rsid w:val="00AB5F18"/>
    <w:rsid w:val="00AB65E3"/>
    <w:rsid w:val="00AB6728"/>
    <w:rsid w:val="00AB709D"/>
    <w:rsid w:val="00AB77BC"/>
    <w:rsid w:val="00AB7EED"/>
    <w:rsid w:val="00AC05F5"/>
    <w:rsid w:val="00AC0AA2"/>
    <w:rsid w:val="00AC0F12"/>
    <w:rsid w:val="00AC14F1"/>
    <w:rsid w:val="00AC1712"/>
    <w:rsid w:val="00AC19B1"/>
    <w:rsid w:val="00AC1DC4"/>
    <w:rsid w:val="00AC2AA3"/>
    <w:rsid w:val="00AC2E54"/>
    <w:rsid w:val="00AC3756"/>
    <w:rsid w:val="00AC377E"/>
    <w:rsid w:val="00AC3A9E"/>
    <w:rsid w:val="00AC4318"/>
    <w:rsid w:val="00AC4A5B"/>
    <w:rsid w:val="00AC4D31"/>
    <w:rsid w:val="00AC526D"/>
    <w:rsid w:val="00AC552B"/>
    <w:rsid w:val="00AC5A08"/>
    <w:rsid w:val="00AC6970"/>
    <w:rsid w:val="00AC6A24"/>
    <w:rsid w:val="00AC6B3E"/>
    <w:rsid w:val="00AC6D62"/>
    <w:rsid w:val="00AC72BB"/>
    <w:rsid w:val="00AC761A"/>
    <w:rsid w:val="00AC766A"/>
    <w:rsid w:val="00AD001C"/>
    <w:rsid w:val="00AD02A2"/>
    <w:rsid w:val="00AD0320"/>
    <w:rsid w:val="00AD09D0"/>
    <w:rsid w:val="00AD0F31"/>
    <w:rsid w:val="00AD1866"/>
    <w:rsid w:val="00AD197F"/>
    <w:rsid w:val="00AD1A97"/>
    <w:rsid w:val="00AD1C5E"/>
    <w:rsid w:val="00AD2B40"/>
    <w:rsid w:val="00AD2B7C"/>
    <w:rsid w:val="00AD2E97"/>
    <w:rsid w:val="00AD2F96"/>
    <w:rsid w:val="00AD373D"/>
    <w:rsid w:val="00AD3C91"/>
    <w:rsid w:val="00AD3EF4"/>
    <w:rsid w:val="00AD4B34"/>
    <w:rsid w:val="00AD5C70"/>
    <w:rsid w:val="00AD5CE1"/>
    <w:rsid w:val="00AD602A"/>
    <w:rsid w:val="00AD6048"/>
    <w:rsid w:val="00AD6A07"/>
    <w:rsid w:val="00AD77EB"/>
    <w:rsid w:val="00AD78CE"/>
    <w:rsid w:val="00AD79B9"/>
    <w:rsid w:val="00AD7D63"/>
    <w:rsid w:val="00AD7EE7"/>
    <w:rsid w:val="00AD7F7C"/>
    <w:rsid w:val="00AE096B"/>
    <w:rsid w:val="00AE0BB3"/>
    <w:rsid w:val="00AE0D65"/>
    <w:rsid w:val="00AE0EA9"/>
    <w:rsid w:val="00AE166A"/>
    <w:rsid w:val="00AE1C9D"/>
    <w:rsid w:val="00AE1DCA"/>
    <w:rsid w:val="00AE20B0"/>
    <w:rsid w:val="00AE327C"/>
    <w:rsid w:val="00AE3352"/>
    <w:rsid w:val="00AE352B"/>
    <w:rsid w:val="00AE3564"/>
    <w:rsid w:val="00AE46BC"/>
    <w:rsid w:val="00AE470C"/>
    <w:rsid w:val="00AE48F9"/>
    <w:rsid w:val="00AE52B9"/>
    <w:rsid w:val="00AE549C"/>
    <w:rsid w:val="00AE5721"/>
    <w:rsid w:val="00AE63B2"/>
    <w:rsid w:val="00AE676E"/>
    <w:rsid w:val="00AE7C95"/>
    <w:rsid w:val="00AE7FB0"/>
    <w:rsid w:val="00AF0A14"/>
    <w:rsid w:val="00AF139C"/>
    <w:rsid w:val="00AF212F"/>
    <w:rsid w:val="00AF2299"/>
    <w:rsid w:val="00AF2858"/>
    <w:rsid w:val="00AF29FD"/>
    <w:rsid w:val="00AF2C98"/>
    <w:rsid w:val="00AF31C1"/>
    <w:rsid w:val="00AF3408"/>
    <w:rsid w:val="00AF34E6"/>
    <w:rsid w:val="00AF3CEE"/>
    <w:rsid w:val="00AF3D1F"/>
    <w:rsid w:val="00AF3EF3"/>
    <w:rsid w:val="00AF3F06"/>
    <w:rsid w:val="00AF42ED"/>
    <w:rsid w:val="00AF457C"/>
    <w:rsid w:val="00AF45DC"/>
    <w:rsid w:val="00AF4A4D"/>
    <w:rsid w:val="00AF4C31"/>
    <w:rsid w:val="00AF5155"/>
    <w:rsid w:val="00AF5BBB"/>
    <w:rsid w:val="00AF5E6A"/>
    <w:rsid w:val="00AF60AB"/>
    <w:rsid w:val="00AF627B"/>
    <w:rsid w:val="00AF670A"/>
    <w:rsid w:val="00AF6847"/>
    <w:rsid w:val="00AF6B6D"/>
    <w:rsid w:val="00B0066C"/>
    <w:rsid w:val="00B0068C"/>
    <w:rsid w:val="00B00955"/>
    <w:rsid w:val="00B0164E"/>
    <w:rsid w:val="00B019C3"/>
    <w:rsid w:val="00B02090"/>
    <w:rsid w:val="00B023D4"/>
    <w:rsid w:val="00B0266A"/>
    <w:rsid w:val="00B02713"/>
    <w:rsid w:val="00B02B22"/>
    <w:rsid w:val="00B035D0"/>
    <w:rsid w:val="00B040A3"/>
    <w:rsid w:val="00B04371"/>
    <w:rsid w:val="00B051C2"/>
    <w:rsid w:val="00B05A56"/>
    <w:rsid w:val="00B05F81"/>
    <w:rsid w:val="00B06913"/>
    <w:rsid w:val="00B06EB4"/>
    <w:rsid w:val="00B06F7A"/>
    <w:rsid w:val="00B076A1"/>
    <w:rsid w:val="00B102BD"/>
    <w:rsid w:val="00B10872"/>
    <w:rsid w:val="00B10914"/>
    <w:rsid w:val="00B113F9"/>
    <w:rsid w:val="00B115DE"/>
    <w:rsid w:val="00B11CE7"/>
    <w:rsid w:val="00B1245C"/>
    <w:rsid w:val="00B12630"/>
    <w:rsid w:val="00B12820"/>
    <w:rsid w:val="00B12BF3"/>
    <w:rsid w:val="00B1313D"/>
    <w:rsid w:val="00B1336F"/>
    <w:rsid w:val="00B1367F"/>
    <w:rsid w:val="00B136CD"/>
    <w:rsid w:val="00B1505C"/>
    <w:rsid w:val="00B151CA"/>
    <w:rsid w:val="00B155BF"/>
    <w:rsid w:val="00B1615F"/>
    <w:rsid w:val="00B162C2"/>
    <w:rsid w:val="00B170FB"/>
    <w:rsid w:val="00B172F0"/>
    <w:rsid w:val="00B17E19"/>
    <w:rsid w:val="00B203A1"/>
    <w:rsid w:val="00B20B36"/>
    <w:rsid w:val="00B20FCC"/>
    <w:rsid w:val="00B21ACE"/>
    <w:rsid w:val="00B22504"/>
    <w:rsid w:val="00B22B6C"/>
    <w:rsid w:val="00B23102"/>
    <w:rsid w:val="00B233C1"/>
    <w:rsid w:val="00B23661"/>
    <w:rsid w:val="00B239F1"/>
    <w:rsid w:val="00B23DE5"/>
    <w:rsid w:val="00B23E61"/>
    <w:rsid w:val="00B249DE"/>
    <w:rsid w:val="00B24A7D"/>
    <w:rsid w:val="00B24D5D"/>
    <w:rsid w:val="00B24D93"/>
    <w:rsid w:val="00B254CE"/>
    <w:rsid w:val="00B2584C"/>
    <w:rsid w:val="00B25DC7"/>
    <w:rsid w:val="00B267B6"/>
    <w:rsid w:val="00B268AA"/>
    <w:rsid w:val="00B26A0E"/>
    <w:rsid w:val="00B26B8C"/>
    <w:rsid w:val="00B26C4E"/>
    <w:rsid w:val="00B278E6"/>
    <w:rsid w:val="00B30280"/>
    <w:rsid w:val="00B305DC"/>
    <w:rsid w:val="00B3091F"/>
    <w:rsid w:val="00B309AE"/>
    <w:rsid w:val="00B311CE"/>
    <w:rsid w:val="00B31344"/>
    <w:rsid w:val="00B31A1F"/>
    <w:rsid w:val="00B320A3"/>
    <w:rsid w:val="00B323DA"/>
    <w:rsid w:val="00B327C9"/>
    <w:rsid w:val="00B3286A"/>
    <w:rsid w:val="00B32899"/>
    <w:rsid w:val="00B32A9C"/>
    <w:rsid w:val="00B32AFA"/>
    <w:rsid w:val="00B32F3D"/>
    <w:rsid w:val="00B33CC0"/>
    <w:rsid w:val="00B33E22"/>
    <w:rsid w:val="00B34446"/>
    <w:rsid w:val="00B34BD9"/>
    <w:rsid w:val="00B34C26"/>
    <w:rsid w:val="00B34CD6"/>
    <w:rsid w:val="00B352F5"/>
    <w:rsid w:val="00B3532C"/>
    <w:rsid w:val="00B359C0"/>
    <w:rsid w:val="00B35A77"/>
    <w:rsid w:val="00B35E60"/>
    <w:rsid w:val="00B35F36"/>
    <w:rsid w:val="00B36458"/>
    <w:rsid w:val="00B3656D"/>
    <w:rsid w:val="00B36658"/>
    <w:rsid w:val="00B36B83"/>
    <w:rsid w:val="00B37187"/>
    <w:rsid w:val="00B37B57"/>
    <w:rsid w:val="00B4019A"/>
    <w:rsid w:val="00B40CA2"/>
    <w:rsid w:val="00B40E8D"/>
    <w:rsid w:val="00B410B0"/>
    <w:rsid w:val="00B41351"/>
    <w:rsid w:val="00B41591"/>
    <w:rsid w:val="00B41DE1"/>
    <w:rsid w:val="00B42570"/>
    <w:rsid w:val="00B42DEA"/>
    <w:rsid w:val="00B43077"/>
    <w:rsid w:val="00B431B5"/>
    <w:rsid w:val="00B43359"/>
    <w:rsid w:val="00B43D60"/>
    <w:rsid w:val="00B4435C"/>
    <w:rsid w:val="00B4453A"/>
    <w:rsid w:val="00B44839"/>
    <w:rsid w:val="00B44D1E"/>
    <w:rsid w:val="00B44F95"/>
    <w:rsid w:val="00B450C9"/>
    <w:rsid w:val="00B45CFB"/>
    <w:rsid w:val="00B46028"/>
    <w:rsid w:val="00B46FAB"/>
    <w:rsid w:val="00B50705"/>
    <w:rsid w:val="00B50DD5"/>
    <w:rsid w:val="00B51009"/>
    <w:rsid w:val="00B510EB"/>
    <w:rsid w:val="00B51BB9"/>
    <w:rsid w:val="00B52A18"/>
    <w:rsid w:val="00B53956"/>
    <w:rsid w:val="00B540BB"/>
    <w:rsid w:val="00B54946"/>
    <w:rsid w:val="00B54D81"/>
    <w:rsid w:val="00B552CF"/>
    <w:rsid w:val="00B5555E"/>
    <w:rsid w:val="00B56756"/>
    <w:rsid w:val="00B57794"/>
    <w:rsid w:val="00B57ABF"/>
    <w:rsid w:val="00B57C0D"/>
    <w:rsid w:val="00B60141"/>
    <w:rsid w:val="00B605F0"/>
    <w:rsid w:val="00B60B49"/>
    <w:rsid w:val="00B61829"/>
    <w:rsid w:val="00B621AE"/>
    <w:rsid w:val="00B624FE"/>
    <w:rsid w:val="00B63464"/>
    <w:rsid w:val="00B63812"/>
    <w:rsid w:val="00B63B93"/>
    <w:rsid w:val="00B642A3"/>
    <w:rsid w:val="00B6438A"/>
    <w:rsid w:val="00B64624"/>
    <w:rsid w:val="00B64F7F"/>
    <w:rsid w:val="00B65A0F"/>
    <w:rsid w:val="00B65A8D"/>
    <w:rsid w:val="00B66295"/>
    <w:rsid w:val="00B66F62"/>
    <w:rsid w:val="00B67046"/>
    <w:rsid w:val="00B671AE"/>
    <w:rsid w:val="00B67F6E"/>
    <w:rsid w:val="00B7049E"/>
    <w:rsid w:val="00B70BC4"/>
    <w:rsid w:val="00B71741"/>
    <w:rsid w:val="00B7192B"/>
    <w:rsid w:val="00B719BE"/>
    <w:rsid w:val="00B71F3F"/>
    <w:rsid w:val="00B72A51"/>
    <w:rsid w:val="00B736E0"/>
    <w:rsid w:val="00B73DFA"/>
    <w:rsid w:val="00B74640"/>
    <w:rsid w:val="00B74DAE"/>
    <w:rsid w:val="00B758CA"/>
    <w:rsid w:val="00B763ED"/>
    <w:rsid w:val="00B766CF"/>
    <w:rsid w:val="00B768C3"/>
    <w:rsid w:val="00B76B6A"/>
    <w:rsid w:val="00B76ECF"/>
    <w:rsid w:val="00B776F8"/>
    <w:rsid w:val="00B80905"/>
    <w:rsid w:val="00B80BD7"/>
    <w:rsid w:val="00B811AF"/>
    <w:rsid w:val="00B82396"/>
    <w:rsid w:val="00B82524"/>
    <w:rsid w:val="00B82750"/>
    <w:rsid w:val="00B82BBD"/>
    <w:rsid w:val="00B82F6B"/>
    <w:rsid w:val="00B83325"/>
    <w:rsid w:val="00B8348A"/>
    <w:rsid w:val="00B83493"/>
    <w:rsid w:val="00B83A5D"/>
    <w:rsid w:val="00B83AD5"/>
    <w:rsid w:val="00B844AD"/>
    <w:rsid w:val="00B845D2"/>
    <w:rsid w:val="00B848F5"/>
    <w:rsid w:val="00B853AF"/>
    <w:rsid w:val="00B85585"/>
    <w:rsid w:val="00B857ED"/>
    <w:rsid w:val="00B85825"/>
    <w:rsid w:val="00B85A40"/>
    <w:rsid w:val="00B86884"/>
    <w:rsid w:val="00B86BC3"/>
    <w:rsid w:val="00B872F1"/>
    <w:rsid w:val="00B878EE"/>
    <w:rsid w:val="00B87D7E"/>
    <w:rsid w:val="00B87F36"/>
    <w:rsid w:val="00B90BC7"/>
    <w:rsid w:val="00B90C2E"/>
    <w:rsid w:val="00B9144B"/>
    <w:rsid w:val="00B91FBD"/>
    <w:rsid w:val="00B926F9"/>
    <w:rsid w:val="00B9280A"/>
    <w:rsid w:val="00B9298C"/>
    <w:rsid w:val="00B92A5C"/>
    <w:rsid w:val="00B93AEA"/>
    <w:rsid w:val="00B93F51"/>
    <w:rsid w:val="00B949B9"/>
    <w:rsid w:val="00B94B43"/>
    <w:rsid w:val="00B94CE9"/>
    <w:rsid w:val="00B94D04"/>
    <w:rsid w:val="00B94EA2"/>
    <w:rsid w:val="00B94F9F"/>
    <w:rsid w:val="00B95143"/>
    <w:rsid w:val="00B9541B"/>
    <w:rsid w:val="00B96DA1"/>
    <w:rsid w:val="00B96E07"/>
    <w:rsid w:val="00BA0007"/>
    <w:rsid w:val="00BA012D"/>
    <w:rsid w:val="00BA023A"/>
    <w:rsid w:val="00BA0715"/>
    <w:rsid w:val="00BA0B66"/>
    <w:rsid w:val="00BA2FA2"/>
    <w:rsid w:val="00BA39D3"/>
    <w:rsid w:val="00BA3C23"/>
    <w:rsid w:val="00BA3F81"/>
    <w:rsid w:val="00BA450A"/>
    <w:rsid w:val="00BA4ED6"/>
    <w:rsid w:val="00BA5298"/>
    <w:rsid w:val="00BA56A2"/>
    <w:rsid w:val="00BA5A08"/>
    <w:rsid w:val="00BA60C2"/>
    <w:rsid w:val="00BA653F"/>
    <w:rsid w:val="00BA658F"/>
    <w:rsid w:val="00BA67C4"/>
    <w:rsid w:val="00BA683E"/>
    <w:rsid w:val="00BA7465"/>
    <w:rsid w:val="00BB0618"/>
    <w:rsid w:val="00BB0881"/>
    <w:rsid w:val="00BB1E8F"/>
    <w:rsid w:val="00BB379E"/>
    <w:rsid w:val="00BB4078"/>
    <w:rsid w:val="00BB46E3"/>
    <w:rsid w:val="00BB4820"/>
    <w:rsid w:val="00BB5285"/>
    <w:rsid w:val="00BB59AE"/>
    <w:rsid w:val="00BB5EDB"/>
    <w:rsid w:val="00BB61E1"/>
    <w:rsid w:val="00BB6321"/>
    <w:rsid w:val="00BB665D"/>
    <w:rsid w:val="00BB7242"/>
    <w:rsid w:val="00BB72EF"/>
    <w:rsid w:val="00BB7B00"/>
    <w:rsid w:val="00BB7E90"/>
    <w:rsid w:val="00BC01D4"/>
    <w:rsid w:val="00BC0274"/>
    <w:rsid w:val="00BC0640"/>
    <w:rsid w:val="00BC0B9A"/>
    <w:rsid w:val="00BC0E30"/>
    <w:rsid w:val="00BC1167"/>
    <w:rsid w:val="00BC13F1"/>
    <w:rsid w:val="00BC19DA"/>
    <w:rsid w:val="00BC1CA8"/>
    <w:rsid w:val="00BC2023"/>
    <w:rsid w:val="00BC2C51"/>
    <w:rsid w:val="00BC2D4E"/>
    <w:rsid w:val="00BC2DFE"/>
    <w:rsid w:val="00BC3067"/>
    <w:rsid w:val="00BC35BC"/>
    <w:rsid w:val="00BC369D"/>
    <w:rsid w:val="00BC3D3F"/>
    <w:rsid w:val="00BC3E52"/>
    <w:rsid w:val="00BC50E7"/>
    <w:rsid w:val="00BC5F19"/>
    <w:rsid w:val="00BC67C9"/>
    <w:rsid w:val="00BC67FC"/>
    <w:rsid w:val="00BC6A4F"/>
    <w:rsid w:val="00BC7452"/>
    <w:rsid w:val="00BD0856"/>
    <w:rsid w:val="00BD0AD7"/>
    <w:rsid w:val="00BD1641"/>
    <w:rsid w:val="00BD25A9"/>
    <w:rsid w:val="00BD2C19"/>
    <w:rsid w:val="00BD2CD9"/>
    <w:rsid w:val="00BD2DCC"/>
    <w:rsid w:val="00BD31DF"/>
    <w:rsid w:val="00BD3270"/>
    <w:rsid w:val="00BD3454"/>
    <w:rsid w:val="00BD3B5A"/>
    <w:rsid w:val="00BD43A3"/>
    <w:rsid w:val="00BD50DA"/>
    <w:rsid w:val="00BD548A"/>
    <w:rsid w:val="00BD569C"/>
    <w:rsid w:val="00BD6168"/>
    <w:rsid w:val="00BD6B45"/>
    <w:rsid w:val="00BD6FC8"/>
    <w:rsid w:val="00BD701B"/>
    <w:rsid w:val="00BD7816"/>
    <w:rsid w:val="00BE0829"/>
    <w:rsid w:val="00BE0A75"/>
    <w:rsid w:val="00BE0AF8"/>
    <w:rsid w:val="00BE0D1A"/>
    <w:rsid w:val="00BE1635"/>
    <w:rsid w:val="00BE217D"/>
    <w:rsid w:val="00BE2442"/>
    <w:rsid w:val="00BE2BE1"/>
    <w:rsid w:val="00BE305F"/>
    <w:rsid w:val="00BE36BD"/>
    <w:rsid w:val="00BE3BF5"/>
    <w:rsid w:val="00BE4319"/>
    <w:rsid w:val="00BE4AF2"/>
    <w:rsid w:val="00BE4D59"/>
    <w:rsid w:val="00BE60EE"/>
    <w:rsid w:val="00BE6CA2"/>
    <w:rsid w:val="00BE7B40"/>
    <w:rsid w:val="00BF0C46"/>
    <w:rsid w:val="00BF1184"/>
    <w:rsid w:val="00BF1382"/>
    <w:rsid w:val="00BF18D8"/>
    <w:rsid w:val="00BF1E70"/>
    <w:rsid w:val="00BF2254"/>
    <w:rsid w:val="00BF2694"/>
    <w:rsid w:val="00BF277C"/>
    <w:rsid w:val="00BF2B02"/>
    <w:rsid w:val="00BF30A9"/>
    <w:rsid w:val="00BF3B9A"/>
    <w:rsid w:val="00BF40EB"/>
    <w:rsid w:val="00BF4304"/>
    <w:rsid w:val="00BF44B9"/>
    <w:rsid w:val="00BF4ADA"/>
    <w:rsid w:val="00BF4E77"/>
    <w:rsid w:val="00BF4F9E"/>
    <w:rsid w:val="00BF574E"/>
    <w:rsid w:val="00BF6824"/>
    <w:rsid w:val="00BF698D"/>
    <w:rsid w:val="00BF6A76"/>
    <w:rsid w:val="00BF6D36"/>
    <w:rsid w:val="00BF6D51"/>
    <w:rsid w:val="00BF720F"/>
    <w:rsid w:val="00BF7FF7"/>
    <w:rsid w:val="00C0025E"/>
    <w:rsid w:val="00C00670"/>
    <w:rsid w:val="00C01243"/>
    <w:rsid w:val="00C016DF"/>
    <w:rsid w:val="00C017D9"/>
    <w:rsid w:val="00C018DB"/>
    <w:rsid w:val="00C01959"/>
    <w:rsid w:val="00C01D46"/>
    <w:rsid w:val="00C02677"/>
    <w:rsid w:val="00C03883"/>
    <w:rsid w:val="00C04704"/>
    <w:rsid w:val="00C054A1"/>
    <w:rsid w:val="00C05826"/>
    <w:rsid w:val="00C05EA5"/>
    <w:rsid w:val="00C064B0"/>
    <w:rsid w:val="00C06718"/>
    <w:rsid w:val="00C06DCB"/>
    <w:rsid w:val="00C06E9C"/>
    <w:rsid w:val="00C073FF"/>
    <w:rsid w:val="00C10125"/>
    <w:rsid w:val="00C1037C"/>
    <w:rsid w:val="00C1054B"/>
    <w:rsid w:val="00C10586"/>
    <w:rsid w:val="00C11B50"/>
    <w:rsid w:val="00C11BF6"/>
    <w:rsid w:val="00C1340D"/>
    <w:rsid w:val="00C13638"/>
    <w:rsid w:val="00C13ED7"/>
    <w:rsid w:val="00C14999"/>
    <w:rsid w:val="00C15234"/>
    <w:rsid w:val="00C157C3"/>
    <w:rsid w:val="00C15C8D"/>
    <w:rsid w:val="00C16110"/>
    <w:rsid w:val="00C1613D"/>
    <w:rsid w:val="00C16363"/>
    <w:rsid w:val="00C167E7"/>
    <w:rsid w:val="00C170DA"/>
    <w:rsid w:val="00C173EF"/>
    <w:rsid w:val="00C177D3"/>
    <w:rsid w:val="00C178BA"/>
    <w:rsid w:val="00C17DEB"/>
    <w:rsid w:val="00C20237"/>
    <w:rsid w:val="00C207D0"/>
    <w:rsid w:val="00C20CB8"/>
    <w:rsid w:val="00C2136C"/>
    <w:rsid w:val="00C214FA"/>
    <w:rsid w:val="00C21A65"/>
    <w:rsid w:val="00C22267"/>
    <w:rsid w:val="00C2237B"/>
    <w:rsid w:val="00C22AED"/>
    <w:rsid w:val="00C232A6"/>
    <w:rsid w:val="00C2519B"/>
    <w:rsid w:val="00C253B9"/>
    <w:rsid w:val="00C25594"/>
    <w:rsid w:val="00C25949"/>
    <w:rsid w:val="00C25DC0"/>
    <w:rsid w:val="00C26137"/>
    <w:rsid w:val="00C267AE"/>
    <w:rsid w:val="00C2735E"/>
    <w:rsid w:val="00C276D4"/>
    <w:rsid w:val="00C2788C"/>
    <w:rsid w:val="00C27948"/>
    <w:rsid w:val="00C2797C"/>
    <w:rsid w:val="00C27E60"/>
    <w:rsid w:val="00C3042B"/>
    <w:rsid w:val="00C310E0"/>
    <w:rsid w:val="00C318A7"/>
    <w:rsid w:val="00C3296A"/>
    <w:rsid w:val="00C32C64"/>
    <w:rsid w:val="00C332A3"/>
    <w:rsid w:val="00C33523"/>
    <w:rsid w:val="00C33943"/>
    <w:rsid w:val="00C34EEF"/>
    <w:rsid w:val="00C35162"/>
    <w:rsid w:val="00C351CA"/>
    <w:rsid w:val="00C35D7B"/>
    <w:rsid w:val="00C35F78"/>
    <w:rsid w:val="00C3666A"/>
    <w:rsid w:val="00C368F8"/>
    <w:rsid w:val="00C375F7"/>
    <w:rsid w:val="00C37B60"/>
    <w:rsid w:val="00C37D2D"/>
    <w:rsid w:val="00C400EC"/>
    <w:rsid w:val="00C402C0"/>
    <w:rsid w:val="00C40560"/>
    <w:rsid w:val="00C405BF"/>
    <w:rsid w:val="00C40AE9"/>
    <w:rsid w:val="00C40D9F"/>
    <w:rsid w:val="00C410B8"/>
    <w:rsid w:val="00C411D7"/>
    <w:rsid w:val="00C41FD6"/>
    <w:rsid w:val="00C432DA"/>
    <w:rsid w:val="00C43341"/>
    <w:rsid w:val="00C439F7"/>
    <w:rsid w:val="00C43E80"/>
    <w:rsid w:val="00C45ACB"/>
    <w:rsid w:val="00C45C82"/>
    <w:rsid w:val="00C46ACF"/>
    <w:rsid w:val="00C46BCF"/>
    <w:rsid w:val="00C472FF"/>
    <w:rsid w:val="00C473B0"/>
    <w:rsid w:val="00C4799F"/>
    <w:rsid w:val="00C50412"/>
    <w:rsid w:val="00C505BC"/>
    <w:rsid w:val="00C50EE5"/>
    <w:rsid w:val="00C51C11"/>
    <w:rsid w:val="00C521B6"/>
    <w:rsid w:val="00C52538"/>
    <w:rsid w:val="00C527CF"/>
    <w:rsid w:val="00C52A35"/>
    <w:rsid w:val="00C53BD4"/>
    <w:rsid w:val="00C53E5F"/>
    <w:rsid w:val="00C5552D"/>
    <w:rsid w:val="00C55B94"/>
    <w:rsid w:val="00C56112"/>
    <w:rsid w:val="00C56502"/>
    <w:rsid w:val="00C570C2"/>
    <w:rsid w:val="00C57B65"/>
    <w:rsid w:val="00C6041F"/>
    <w:rsid w:val="00C60753"/>
    <w:rsid w:val="00C60CD5"/>
    <w:rsid w:val="00C610FC"/>
    <w:rsid w:val="00C61407"/>
    <w:rsid w:val="00C6149B"/>
    <w:rsid w:val="00C614A1"/>
    <w:rsid w:val="00C61588"/>
    <w:rsid w:val="00C617EA"/>
    <w:rsid w:val="00C6186B"/>
    <w:rsid w:val="00C61A27"/>
    <w:rsid w:val="00C61F94"/>
    <w:rsid w:val="00C61FB0"/>
    <w:rsid w:val="00C62068"/>
    <w:rsid w:val="00C6228F"/>
    <w:rsid w:val="00C640ED"/>
    <w:rsid w:val="00C64EA3"/>
    <w:rsid w:val="00C64F15"/>
    <w:rsid w:val="00C655EA"/>
    <w:rsid w:val="00C659CE"/>
    <w:rsid w:val="00C66B8C"/>
    <w:rsid w:val="00C66F0B"/>
    <w:rsid w:val="00C67D3C"/>
    <w:rsid w:val="00C701DF"/>
    <w:rsid w:val="00C704B2"/>
    <w:rsid w:val="00C70ED5"/>
    <w:rsid w:val="00C71832"/>
    <w:rsid w:val="00C71891"/>
    <w:rsid w:val="00C72C4E"/>
    <w:rsid w:val="00C736AA"/>
    <w:rsid w:val="00C737AC"/>
    <w:rsid w:val="00C73850"/>
    <w:rsid w:val="00C73AED"/>
    <w:rsid w:val="00C73DBB"/>
    <w:rsid w:val="00C7415A"/>
    <w:rsid w:val="00C74305"/>
    <w:rsid w:val="00C746B3"/>
    <w:rsid w:val="00C746D1"/>
    <w:rsid w:val="00C748A7"/>
    <w:rsid w:val="00C74F40"/>
    <w:rsid w:val="00C75433"/>
    <w:rsid w:val="00C7572B"/>
    <w:rsid w:val="00C75822"/>
    <w:rsid w:val="00C7627B"/>
    <w:rsid w:val="00C76428"/>
    <w:rsid w:val="00C7658A"/>
    <w:rsid w:val="00C76871"/>
    <w:rsid w:val="00C76FEB"/>
    <w:rsid w:val="00C775EC"/>
    <w:rsid w:val="00C77C62"/>
    <w:rsid w:val="00C77DD7"/>
    <w:rsid w:val="00C80136"/>
    <w:rsid w:val="00C80737"/>
    <w:rsid w:val="00C80905"/>
    <w:rsid w:val="00C80A46"/>
    <w:rsid w:val="00C81312"/>
    <w:rsid w:val="00C81923"/>
    <w:rsid w:val="00C81A25"/>
    <w:rsid w:val="00C81C0D"/>
    <w:rsid w:val="00C81F3A"/>
    <w:rsid w:val="00C82711"/>
    <w:rsid w:val="00C82863"/>
    <w:rsid w:val="00C82960"/>
    <w:rsid w:val="00C82C4A"/>
    <w:rsid w:val="00C83050"/>
    <w:rsid w:val="00C834A6"/>
    <w:rsid w:val="00C84482"/>
    <w:rsid w:val="00C84889"/>
    <w:rsid w:val="00C84B1E"/>
    <w:rsid w:val="00C86FC6"/>
    <w:rsid w:val="00C874B2"/>
    <w:rsid w:val="00C874DC"/>
    <w:rsid w:val="00C877A7"/>
    <w:rsid w:val="00C8796C"/>
    <w:rsid w:val="00C90797"/>
    <w:rsid w:val="00C90AB1"/>
    <w:rsid w:val="00C90C0A"/>
    <w:rsid w:val="00C91932"/>
    <w:rsid w:val="00C927FD"/>
    <w:rsid w:val="00C92D4F"/>
    <w:rsid w:val="00C92E85"/>
    <w:rsid w:val="00C93733"/>
    <w:rsid w:val="00C93B46"/>
    <w:rsid w:val="00C94713"/>
    <w:rsid w:val="00C94DD9"/>
    <w:rsid w:val="00C94DF1"/>
    <w:rsid w:val="00C956D8"/>
    <w:rsid w:val="00C95A82"/>
    <w:rsid w:val="00C95C2C"/>
    <w:rsid w:val="00C96029"/>
    <w:rsid w:val="00C96043"/>
    <w:rsid w:val="00C962D9"/>
    <w:rsid w:val="00C968BB"/>
    <w:rsid w:val="00C96B1D"/>
    <w:rsid w:val="00C96FA0"/>
    <w:rsid w:val="00C974D4"/>
    <w:rsid w:val="00C9778C"/>
    <w:rsid w:val="00C977FF"/>
    <w:rsid w:val="00C9782B"/>
    <w:rsid w:val="00CA010D"/>
    <w:rsid w:val="00CA042E"/>
    <w:rsid w:val="00CA0630"/>
    <w:rsid w:val="00CA06FD"/>
    <w:rsid w:val="00CA1279"/>
    <w:rsid w:val="00CA16C3"/>
    <w:rsid w:val="00CA17DD"/>
    <w:rsid w:val="00CA1987"/>
    <w:rsid w:val="00CA2D5A"/>
    <w:rsid w:val="00CA2F66"/>
    <w:rsid w:val="00CA321D"/>
    <w:rsid w:val="00CA3258"/>
    <w:rsid w:val="00CA37B8"/>
    <w:rsid w:val="00CA3CD3"/>
    <w:rsid w:val="00CA3D53"/>
    <w:rsid w:val="00CA3E23"/>
    <w:rsid w:val="00CA4382"/>
    <w:rsid w:val="00CA4687"/>
    <w:rsid w:val="00CA496D"/>
    <w:rsid w:val="00CA4D41"/>
    <w:rsid w:val="00CA4F6D"/>
    <w:rsid w:val="00CA54C7"/>
    <w:rsid w:val="00CA5944"/>
    <w:rsid w:val="00CA5957"/>
    <w:rsid w:val="00CA5D3D"/>
    <w:rsid w:val="00CA5F1D"/>
    <w:rsid w:val="00CA6303"/>
    <w:rsid w:val="00CA6DD7"/>
    <w:rsid w:val="00CA7261"/>
    <w:rsid w:val="00CA727A"/>
    <w:rsid w:val="00CA77A5"/>
    <w:rsid w:val="00CB0219"/>
    <w:rsid w:val="00CB0426"/>
    <w:rsid w:val="00CB08B6"/>
    <w:rsid w:val="00CB0905"/>
    <w:rsid w:val="00CB12C7"/>
    <w:rsid w:val="00CB17FA"/>
    <w:rsid w:val="00CB1B1C"/>
    <w:rsid w:val="00CB2824"/>
    <w:rsid w:val="00CB2BDF"/>
    <w:rsid w:val="00CB32A8"/>
    <w:rsid w:val="00CB35C9"/>
    <w:rsid w:val="00CB3C20"/>
    <w:rsid w:val="00CB459A"/>
    <w:rsid w:val="00CB4903"/>
    <w:rsid w:val="00CB495D"/>
    <w:rsid w:val="00CB544B"/>
    <w:rsid w:val="00CB5AF8"/>
    <w:rsid w:val="00CB627D"/>
    <w:rsid w:val="00CB632F"/>
    <w:rsid w:val="00CB6CB8"/>
    <w:rsid w:val="00CB76FA"/>
    <w:rsid w:val="00CB7E20"/>
    <w:rsid w:val="00CC01A8"/>
    <w:rsid w:val="00CC1169"/>
    <w:rsid w:val="00CC14B1"/>
    <w:rsid w:val="00CC1A49"/>
    <w:rsid w:val="00CC2028"/>
    <w:rsid w:val="00CC286B"/>
    <w:rsid w:val="00CC33D5"/>
    <w:rsid w:val="00CC3C23"/>
    <w:rsid w:val="00CC3DAE"/>
    <w:rsid w:val="00CC42DF"/>
    <w:rsid w:val="00CC451E"/>
    <w:rsid w:val="00CC4D7D"/>
    <w:rsid w:val="00CC5133"/>
    <w:rsid w:val="00CC544D"/>
    <w:rsid w:val="00CC5EBB"/>
    <w:rsid w:val="00CC62C4"/>
    <w:rsid w:val="00CC6E0A"/>
    <w:rsid w:val="00CC71E6"/>
    <w:rsid w:val="00CC74CB"/>
    <w:rsid w:val="00CC7A53"/>
    <w:rsid w:val="00CC7CBD"/>
    <w:rsid w:val="00CD01B2"/>
    <w:rsid w:val="00CD0D27"/>
    <w:rsid w:val="00CD0D90"/>
    <w:rsid w:val="00CD0EEC"/>
    <w:rsid w:val="00CD10D4"/>
    <w:rsid w:val="00CD12E3"/>
    <w:rsid w:val="00CD132B"/>
    <w:rsid w:val="00CD1363"/>
    <w:rsid w:val="00CD15B8"/>
    <w:rsid w:val="00CD1A6E"/>
    <w:rsid w:val="00CD1ADB"/>
    <w:rsid w:val="00CD288C"/>
    <w:rsid w:val="00CD290C"/>
    <w:rsid w:val="00CD3D86"/>
    <w:rsid w:val="00CD3E24"/>
    <w:rsid w:val="00CD3E3F"/>
    <w:rsid w:val="00CD3FF5"/>
    <w:rsid w:val="00CD49A7"/>
    <w:rsid w:val="00CD4C35"/>
    <w:rsid w:val="00CD4DD3"/>
    <w:rsid w:val="00CD50BD"/>
    <w:rsid w:val="00CD55FA"/>
    <w:rsid w:val="00CD5B78"/>
    <w:rsid w:val="00CD5D9F"/>
    <w:rsid w:val="00CD65F2"/>
    <w:rsid w:val="00CD6645"/>
    <w:rsid w:val="00CD732A"/>
    <w:rsid w:val="00CD745E"/>
    <w:rsid w:val="00CE1136"/>
    <w:rsid w:val="00CE13F8"/>
    <w:rsid w:val="00CE206C"/>
    <w:rsid w:val="00CE2154"/>
    <w:rsid w:val="00CE28AD"/>
    <w:rsid w:val="00CE28C8"/>
    <w:rsid w:val="00CE38DE"/>
    <w:rsid w:val="00CE3DAB"/>
    <w:rsid w:val="00CE3F0C"/>
    <w:rsid w:val="00CE4855"/>
    <w:rsid w:val="00CE4AF3"/>
    <w:rsid w:val="00CE4B20"/>
    <w:rsid w:val="00CE4BF6"/>
    <w:rsid w:val="00CE5108"/>
    <w:rsid w:val="00CE5420"/>
    <w:rsid w:val="00CE5ACF"/>
    <w:rsid w:val="00CE5BA4"/>
    <w:rsid w:val="00CE6867"/>
    <w:rsid w:val="00CE6DFF"/>
    <w:rsid w:val="00CE720F"/>
    <w:rsid w:val="00CE7431"/>
    <w:rsid w:val="00CE7A8C"/>
    <w:rsid w:val="00CE7D50"/>
    <w:rsid w:val="00CE7DF1"/>
    <w:rsid w:val="00CF05BA"/>
    <w:rsid w:val="00CF0A3C"/>
    <w:rsid w:val="00CF0C62"/>
    <w:rsid w:val="00CF1B5E"/>
    <w:rsid w:val="00CF2591"/>
    <w:rsid w:val="00CF261C"/>
    <w:rsid w:val="00CF34E1"/>
    <w:rsid w:val="00CF35F3"/>
    <w:rsid w:val="00CF3C29"/>
    <w:rsid w:val="00CF3E49"/>
    <w:rsid w:val="00CF40BE"/>
    <w:rsid w:val="00CF4445"/>
    <w:rsid w:val="00CF47FE"/>
    <w:rsid w:val="00CF491B"/>
    <w:rsid w:val="00CF58C6"/>
    <w:rsid w:val="00CF5D38"/>
    <w:rsid w:val="00CF62C8"/>
    <w:rsid w:val="00CF63F4"/>
    <w:rsid w:val="00CF68E3"/>
    <w:rsid w:val="00CF6DBF"/>
    <w:rsid w:val="00CF79BA"/>
    <w:rsid w:val="00CF7F8A"/>
    <w:rsid w:val="00D00595"/>
    <w:rsid w:val="00D0087F"/>
    <w:rsid w:val="00D019C4"/>
    <w:rsid w:val="00D01F22"/>
    <w:rsid w:val="00D020B8"/>
    <w:rsid w:val="00D0294A"/>
    <w:rsid w:val="00D02E23"/>
    <w:rsid w:val="00D03022"/>
    <w:rsid w:val="00D03028"/>
    <w:rsid w:val="00D03ACD"/>
    <w:rsid w:val="00D03C0A"/>
    <w:rsid w:val="00D0409B"/>
    <w:rsid w:val="00D04419"/>
    <w:rsid w:val="00D04E1F"/>
    <w:rsid w:val="00D04E39"/>
    <w:rsid w:val="00D053A5"/>
    <w:rsid w:val="00D0577F"/>
    <w:rsid w:val="00D05920"/>
    <w:rsid w:val="00D05BCF"/>
    <w:rsid w:val="00D06625"/>
    <w:rsid w:val="00D06B5C"/>
    <w:rsid w:val="00D06DCB"/>
    <w:rsid w:val="00D07A0C"/>
    <w:rsid w:val="00D07BF6"/>
    <w:rsid w:val="00D07CA2"/>
    <w:rsid w:val="00D10AE5"/>
    <w:rsid w:val="00D110DD"/>
    <w:rsid w:val="00D11443"/>
    <w:rsid w:val="00D11A52"/>
    <w:rsid w:val="00D11DD0"/>
    <w:rsid w:val="00D11E8D"/>
    <w:rsid w:val="00D120A2"/>
    <w:rsid w:val="00D12BDA"/>
    <w:rsid w:val="00D139FF"/>
    <w:rsid w:val="00D14726"/>
    <w:rsid w:val="00D148A6"/>
    <w:rsid w:val="00D14B3E"/>
    <w:rsid w:val="00D14CF7"/>
    <w:rsid w:val="00D1544E"/>
    <w:rsid w:val="00D155A3"/>
    <w:rsid w:val="00D15759"/>
    <w:rsid w:val="00D159E0"/>
    <w:rsid w:val="00D15AF2"/>
    <w:rsid w:val="00D16E76"/>
    <w:rsid w:val="00D16E9D"/>
    <w:rsid w:val="00D16F20"/>
    <w:rsid w:val="00D17002"/>
    <w:rsid w:val="00D1702F"/>
    <w:rsid w:val="00D17A41"/>
    <w:rsid w:val="00D17E3E"/>
    <w:rsid w:val="00D2004A"/>
    <w:rsid w:val="00D20578"/>
    <w:rsid w:val="00D206AA"/>
    <w:rsid w:val="00D2138A"/>
    <w:rsid w:val="00D213A5"/>
    <w:rsid w:val="00D2147E"/>
    <w:rsid w:val="00D21700"/>
    <w:rsid w:val="00D218C7"/>
    <w:rsid w:val="00D21977"/>
    <w:rsid w:val="00D21E7D"/>
    <w:rsid w:val="00D22316"/>
    <w:rsid w:val="00D22497"/>
    <w:rsid w:val="00D22845"/>
    <w:rsid w:val="00D23297"/>
    <w:rsid w:val="00D233AC"/>
    <w:rsid w:val="00D23C4B"/>
    <w:rsid w:val="00D23E38"/>
    <w:rsid w:val="00D240DE"/>
    <w:rsid w:val="00D2424C"/>
    <w:rsid w:val="00D24661"/>
    <w:rsid w:val="00D25677"/>
    <w:rsid w:val="00D25AEC"/>
    <w:rsid w:val="00D25CE2"/>
    <w:rsid w:val="00D26160"/>
    <w:rsid w:val="00D26549"/>
    <w:rsid w:val="00D26CE3"/>
    <w:rsid w:val="00D26DB9"/>
    <w:rsid w:val="00D26EDC"/>
    <w:rsid w:val="00D27081"/>
    <w:rsid w:val="00D274C3"/>
    <w:rsid w:val="00D276B5"/>
    <w:rsid w:val="00D302F4"/>
    <w:rsid w:val="00D3082F"/>
    <w:rsid w:val="00D310FA"/>
    <w:rsid w:val="00D3133C"/>
    <w:rsid w:val="00D31430"/>
    <w:rsid w:val="00D316B3"/>
    <w:rsid w:val="00D318CB"/>
    <w:rsid w:val="00D318E3"/>
    <w:rsid w:val="00D31C5D"/>
    <w:rsid w:val="00D31DD6"/>
    <w:rsid w:val="00D31E77"/>
    <w:rsid w:val="00D32104"/>
    <w:rsid w:val="00D32371"/>
    <w:rsid w:val="00D3237D"/>
    <w:rsid w:val="00D3287B"/>
    <w:rsid w:val="00D328B6"/>
    <w:rsid w:val="00D32E79"/>
    <w:rsid w:val="00D33581"/>
    <w:rsid w:val="00D33F67"/>
    <w:rsid w:val="00D34155"/>
    <w:rsid w:val="00D34156"/>
    <w:rsid w:val="00D34B70"/>
    <w:rsid w:val="00D34FAA"/>
    <w:rsid w:val="00D35D26"/>
    <w:rsid w:val="00D35ED4"/>
    <w:rsid w:val="00D36A26"/>
    <w:rsid w:val="00D37071"/>
    <w:rsid w:val="00D3749F"/>
    <w:rsid w:val="00D37903"/>
    <w:rsid w:val="00D37AD9"/>
    <w:rsid w:val="00D37C6B"/>
    <w:rsid w:val="00D40C04"/>
    <w:rsid w:val="00D410A2"/>
    <w:rsid w:val="00D41794"/>
    <w:rsid w:val="00D41D28"/>
    <w:rsid w:val="00D41F06"/>
    <w:rsid w:val="00D41FA2"/>
    <w:rsid w:val="00D44763"/>
    <w:rsid w:val="00D44C6F"/>
    <w:rsid w:val="00D45291"/>
    <w:rsid w:val="00D45C85"/>
    <w:rsid w:val="00D462B8"/>
    <w:rsid w:val="00D46767"/>
    <w:rsid w:val="00D46D1F"/>
    <w:rsid w:val="00D4751E"/>
    <w:rsid w:val="00D50450"/>
    <w:rsid w:val="00D505CA"/>
    <w:rsid w:val="00D513D9"/>
    <w:rsid w:val="00D51562"/>
    <w:rsid w:val="00D51A50"/>
    <w:rsid w:val="00D51C62"/>
    <w:rsid w:val="00D5292E"/>
    <w:rsid w:val="00D52F80"/>
    <w:rsid w:val="00D53042"/>
    <w:rsid w:val="00D53B26"/>
    <w:rsid w:val="00D53D70"/>
    <w:rsid w:val="00D544D5"/>
    <w:rsid w:val="00D546EF"/>
    <w:rsid w:val="00D548A1"/>
    <w:rsid w:val="00D54A8C"/>
    <w:rsid w:val="00D54BB7"/>
    <w:rsid w:val="00D54BCD"/>
    <w:rsid w:val="00D54C75"/>
    <w:rsid w:val="00D550EC"/>
    <w:rsid w:val="00D553F1"/>
    <w:rsid w:val="00D55641"/>
    <w:rsid w:val="00D55760"/>
    <w:rsid w:val="00D55A08"/>
    <w:rsid w:val="00D55A1B"/>
    <w:rsid w:val="00D55AAC"/>
    <w:rsid w:val="00D56226"/>
    <w:rsid w:val="00D56D81"/>
    <w:rsid w:val="00D578C1"/>
    <w:rsid w:val="00D57BEC"/>
    <w:rsid w:val="00D6046F"/>
    <w:rsid w:val="00D606AF"/>
    <w:rsid w:val="00D60D3C"/>
    <w:rsid w:val="00D60FF3"/>
    <w:rsid w:val="00D612B4"/>
    <w:rsid w:val="00D61538"/>
    <w:rsid w:val="00D61B1A"/>
    <w:rsid w:val="00D61C5F"/>
    <w:rsid w:val="00D621EC"/>
    <w:rsid w:val="00D62273"/>
    <w:rsid w:val="00D62C63"/>
    <w:rsid w:val="00D62E6A"/>
    <w:rsid w:val="00D63142"/>
    <w:rsid w:val="00D6333C"/>
    <w:rsid w:val="00D639B2"/>
    <w:rsid w:val="00D647C3"/>
    <w:rsid w:val="00D64FA2"/>
    <w:rsid w:val="00D65878"/>
    <w:rsid w:val="00D65EDB"/>
    <w:rsid w:val="00D6636A"/>
    <w:rsid w:val="00D6673D"/>
    <w:rsid w:val="00D67380"/>
    <w:rsid w:val="00D6739A"/>
    <w:rsid w:val="00D67D65"/>
    <w:rsid w:val="00D67EC6"/>
    <w:rsid w:val="00D67F05"/>
    <w:rsid w:val="00D7034E"/>
    <w:rsid w:val="00D70936"/>
    <w:rsid w:val="00D70969"/>
    <w:rsid w:val="00D70F09"/>
    <w:rsid w:val="00D71143"/>
    <w:rsid w:val="00D714C8"/>
    <w:rsid w:val="00D7193A"/>
    <w:rsid w:val="00D71B4E"/>
    <w:rsid w:val="00D72503"/>
    <w:rsid w:val="00D72C7C"/>
    <w:rsid w:val="00D72F9F"/>
    <w:rsid w:val="00D73203"/>
    <w:rsid w:val="00D7321A"/>
    <w:rsid w:val="00D7330F"/>
    <w:rsid w:val="00D73840"/>
    <w:rsid w:val="00D73DE4"/>
    <w:rsid w:val="00D74E76"/>
    <w:rsid w:val="00D7531F"/>
    <w:rsid w:val="00D7541E"/>
    <w:rsid w:val="00D7569C"/>
    <w:rsid w:val="00D75DE7"/>
    <w:rsid w:val="00D75E03"/>
    <w:rsid w:val="00D76530"/>
    <w:rsid w:val="00D76A1D"/>
    <w:rsid w:val="00D76B12"/>
    <w:rsid w:val="00D76D63"/>
    <w:rsid w:val="00D76E05"/>
    <w:rsid w:val="00D7793E"/>
    <w:rsid w:val="00D77D2D"/>
    <w:rsid w:val="00D77F1F"/>
    <w:rsid w:val="00D80375"/>
    <w:rsid w:val="00D8046E"/>
    <w:rsid w:val="00D80F4F"/>
    <w:rsid w:val="00D81009"/>
    <w:rsid w:val="00D81345"/>
    <w:rsid w:val="00D813FA"/>
    <w:rsid w:val="00D81EA1"/>
    <w:rsid w:val="00D828C3"/>
    <w:rsid w:val="00D82BDE"/>
    <w:rsid w:val="00D82D49"/>
    <w:rsid w:val="00D82FE6"/>
    <w:rsid w:val="00D83B39"/>
    <w:rsid w:val="00D83C36"/>
    <w:rsid w:val="00D84312"/>
    <w:rsid w:val="00D84611"/>
    <w:rsid w:val="00D8470C"/>
    <w:rsid w:val="00D8496A"/>
    <w:rsid w:val="00D851D2"/>
    <w:rsid w:val="00D85641"/>
    <w:rsid w:val="00D85675"/>
    <w:rsid w:val="00D85C65"/>
    <w:rsid w:val="00D86108"/>
    <w:rsid w:val="00D862AE"/>
    <w:rsid w:val="00D86518"/>
    <w:rsid w:val="00D8738D"/>
    <w:rsid w:val="00D874FE"/>
    <w:rsid w:val="00D8775F"/>
    <w:rsid w:val="00D87AE5"/>
    <w:rsid w:val="00D87C8E"/>
    <w:rsid w:val="00D87D50"/>
    <w:rsid w:val="00D87FBA"/>
    <w:rsid w:val="00D90304"/>
    <w:rsid w:val="00D90481"/>
    <w:rsid w:val="00D90568"/>
    <w:rsid w:val="00D90BD0"/>
    <w:rsid w:val="00D91255"/>
    <w:rsid w:val="00D916D0"/>
    <w:rsid w:val="00D91BC4"/>
    <w:rsid w:val="00D923C7"/>
    <w:rsid w:val="00D925BD"/>
    <w:rsid w:val="00D93196"/>
    <w:rsid w:val="00D932B5"/>
    <w:rsid w:val="00D933E0"/>
    <w:rsid w:val="00D93B9B"/>
    <w:rsid w:val="00D93C09"/>
    <w:rsid w:val="00D94410"/>
    <w:rsid w:val="00D94530"/>
    <w:rsid w:val="00D94540"/>
    <w:rsid w:val="00D945DD"/>
    <w:rsid w:val="00D94699"/>
    <w:rsid w:val="00D94FE4"/>
    <w:rsid w:val="00D953DB"/>
    <w:rsid w:val="00D95E2B"/>
    <w:rsid w:val="00D9653E"/>
    <w:rsid w:val="00D96813"/>
    <w:rsid w:val="00D96B49"/>
    <w:rsid w:val="00D9778D"/>
    <w:rsid w:val="00D97A34"/>
    <w:rsid w:val="00DA09B0"/>
    <w:rsid w:val="00DA10F3"/>
    <w:rsid w:val="00DA1227"/>
    <w:rsid w:val="00DA14B7"/>
    <w:rsid w:val="00DA16E4"/>
    <w:rsid w:val="00DA1EE8"/>
    <w:rsid w:val="00DA2219"/>
    <w:rsid w:val="00DA290F"/>
    <w:rsid w:val="00DA2ABE"/>
    <w:rsid w:val="00DA2C68"/>
    <w:rsid w:val="00DA2CF8"/>
    <w:rsid w:val="00DA2E41"/>
    <w:rsid w:val="00DA37E6"/>
    <w:rsid w:val="00DA3964"/>
    <w:rsid w:val="00DA3B52"/>
    <w:rsid w:val="00DA3C1F"/>
    <w:rsid w:val="00DA3F2C"/>
    <w:rsid w:val="00DA4DAE"/>
    <w:rsid w:val="00DA4E43"/>
    <w:rsid w:val="00DA5BE3"/>
    <w:rsid w:val="00DA5D12"/>
    <w:rsid w:val="00DA69B9"/>
    <w:rsid w:val="00DA7FE9"/>
    <w:rsid w:val="00DB0905"/>
    <w:rsid w:val="00DB0EF0"/>
    <w:rsid w:val="00DB0F4E"/>
    <w:rsid w:val="00DB12DE"/>
    <w:rsid w:val="00DB1351"/>
    <w:rsid w:val="00DB13AC"/>
    <w:rsid w:val="00DB1859"/>
    <w:rsid w:val="00DB2422"/>
    <w:rsid w:val="00DB243D"/>
    <w:rsid w:val="00DB24C7"/>
    <w:rsid w:val="00DB2583"/>
    <w:rsid w:val="00DB2B8D"/>
    <w:rsid w:val="00DB2EDE"/>
    <w:rsid w:val="00DB31F1"/>
    <w:rsid w:val="00DB3951"/>
    <w:rsid w:val="00DB41C6"/>
    <w:rsid w:val="00DB420F"/>
    <w:rsid w:val="00DB46A3"/>
    <w:rsid w:val="00DB4C6D"/>
    <w:rsid w:val="00DB501A"/>
    <w:rsid w:val="00DB54A5"/>
    <w:rsid w:val="00DB59AB"/>
    <w:rsid w:val="00DB62E9"/>
    <w:rsid w:val="00DB68BA"/>
    <w:rsid w:val="00DB7195"/>
    <w:rsid w:val="00DB7273"/>
    <w:rsid w:val="00DB744C"/>
    <w:rsid w:val="00DB749F"/>
    <w:rsid w:val="00DB77F6"/>
    <w:rsid w:val="00DB79A7"/>
    <w:rsid w:val="00DB7E10"/>
    <w:rsid w:val="00DC1020"/>
    <w:rsid w:val="00DC1101"/>
    <w:rsid w:val="00DC1FF5"/>
    <w:rsid w:val="00DC235A"/>
    <w:rsid w:val="00DC2801"/>
    <w:rsid w:val="00DC2979"/>
    <w:rsid w:val="00DC2B41"/>
    <w:rsid w:val="00DC2C33"/>
    <w:rsid w:val="00DC3969"/>
    <w:rsid w:val="00DC3FC4"/>
    <w:rsid w:val="00DC41D8"/>
    <w:rsid w:val="00DC42D1"/>
    <w:rsid w:val="00DC5BB8"/>
    <w:rsid w:val="00DC61AA"/>
    <w:rsid w:val="00DC6418"/>
    <w:rsid w:val="00DC6C8C"/>
    <w:rsid w:val="00DC75DA"/>
    <w:rsid w:val="00DC772A"/>
    <w:rsid w:val="00DC77E3"/>
    <w:rsid w:val="00DC78B8"/>
    <w:rsid w:val="00DD008D"/>
    <w:rsid w:val="00DD0CD2"/>
    <w:rsid w:val="00DD0E51"/>
    <w:rsid w:val="00DD12B9"/>
    <w:rsid w:val="00DD15C2"/>
    <w:rsid w:val="00DD1B5F"/>
    <w:rsid w:val="00DD1C85"/>
    <w:rsid w:val="00DD1FBD"/>
    <w:rsid w:val="00DD2452"/>
    <w:rsid w:val="00DD284D"/>
    <w:rsid w:val="00DD2D58"/>
    <w:rsid w:val="00DD358F"/>
    <w:rsid w:val="00DD3789"/>
    <w:rsid w:val="00DD3EE2"/>
    <w:rsid w:val="00DD405A"/>
    <w:rsid w:val="00DD4376"/>
    <w:rsid w:val="00DD5197"/>
    <w:rsid w:val="00DD55B5"/>
    <w:rsid w:val="00DD5991"/>
    <w:rsid w:val="00DD64FE"/>
    <w:rsid w:val="00DD6EDC"/>
    <w:rsid w:val="00DD6F8F"/>
    <w:rsid w:val="00DD78C1"/>
    <w:rsid w:val="00DD7A2F"/>
    <w:rsid w:val="00DD7ADD"/>
    <w:rsid w:val="00DE0A51"/>
    <w:rsid w:val="00DE0B3C"/>
    <w:rsid w:val="00DE0C6A"/>
    <w:rsid w:val="00DE1699"/>
    <w:rsid w:val="00DE1789"/>
    <w:rsid w:val="00DE2AC7"/>
    <w:rsid w:val="00DE2DAD"/>
    <w:rsid w:val="00DE2EA0"/>
    <w:rsid w:val="00DE3432"/>
    <w:rsid w:val="00DE3E56"/>
    <w:rsid w:val="00DE4292"/>
    <w:rsid w:val="00DE45C2"/>
    <w:rsid w:val="00DE4D2C"/>
    <w:rsid w:val="00DE4F88"/>
    <w:rsid w:val="00DE54FA"/>
    <w:rsid w:val="00DE56AC"/>
    <w:rsid w:val="00DE5C75"/>
    <w:rsid w:val="00DE5E6D"/>
    <w:rsid w:val="00DE633A"/>
    <w:rsid w:val="00DE6C6E"/>
    <w:rsid w:val="00DE70EC"/>
    <w:rsid w:val="00DE724A"/>
    <w:rsid w:val="00DE74DA"/>
    <w:rsid w:val="00DF0F28"/>
    <w:rsid w:val="00DF16CE"/>
    <w:rsid w:val="00DF1D01"/>
    <w:rsid w:val="00DF226C"/>
    <w:rsid w:val="00DF2340"/>
    <w:rsid w:val="00DF264E"/>
    <w:rsid w:val="00DF2740"/>
    <w:rsid w:val="00DF29B9"/>
    <w:rsid w:val="00DF2A09"/>
    <w:rsid w:val="00DF2E93"/>
    <w:rsid w:val="00DF331C"/>
    <w:rsid w:val="00DF3504"/>
    <w:rsid w:val="00DF371B"/>
    <w:rsid w:val="00DF38C0"/>
    <w:rsid w:val="00DF38C3"/>
    <w:rsid w:val="00DF43DF"/>
    <w:rsid w:val="00DF4AC2"/>
    <w:rsid w:val="00DF4CF7"/>
    <w:rsid w:val="00DF50A2"/>
    <w:rsid w:val="00DF51AE"/>
    <w:rsid w:val="00DF527F"/>
    <w:rsid w:val="00DF5366"/>
    <w:rsid w:val="00DF54BB"/>
    <w:rsid w:val="00DF5A16"/>
    <w:rsid w:val="00DF5C2A"/>
    <w:rsid w:val="00DF5C7E"/>
    <w:rsid w:val="00DF5D74"/>
    <w:rsid w:val="00DF616A"/>
    <w:rsid w:val="00DF62E1"/>
    <w:rsid w:val="00DF6609"/>
    <w:rsid w:val="00DF6B85"/>
    <w:rsid w:val="00DF6C0A"/>
    <w:rsid w:val="00DF7DC5"/>
    <w:rsid w:val="00DF7E84"/>
    <w:rsid w:val="00E0047E"/>
    <w:rsid w:val="00E00542"/>
    <w:rsid w:val="00E017A7"/>
    <w:rsid w:val="00E02338"/>
    <w:rsid w:val="00E02A71"/>
    <w:rsid w:val="00E032CD"/>
    <w:rsid w:val="00E03B78"/>
    <w:rsid w:val="00E0478F"/>
    <w:rsid w:val="00E04D30"/>
    <w:rsid w:val="00E04F97"/>
    <w:rsid w:val="00E051C2"/>
    <w:rsid w:val="00E05483"/>
    <w:rsid w:val="00E05502"/>
    <w:rsid w:val="00E05670"/>
    <w:rsid w:val="00E0569B"/>
    <w:rsid w:val="00E05FFA"/>
    <w:rsid w:val="00E06181"/>
    <w:rsid w:val="00E06256"/>
    <w:rsid w:val="00E0649F"/>
    <w:rsid w:val="00E06C57"/>
    <w:rsid w:val="00E07591"/>
    <w:rsid w:val="00E07C18"/>
    <w:rsid w:val="00E117B9"/>
    <w:rsid w:val="00E12139"/>
    <w:rsid w:val="00E125E1"/>
    <w:rsid w:val="00E12635"/>
    <w:rsid w:val="00E128CB"/>
    <w:rsid w:val="00E1350F"/>
    <w:rsid w:val="00E13742"/>
    <w:rsid w:val="00E14E19"/>
    <w:rsid w:val="00E151CC"/>
    <w:rsid w:val="00E15998"/>
    <w:rsid w:val="00E15AEF"/>
    <w:rsid w:val="00E15D0C"/>
    <w:rsid w:val="00E15FAF"/>
    <w:rsid w:val="00E165E0"/>
    <w:rsid w:val="00E166A3"/>
    <w:rsid w:val="00E16B4C"/>
    <w:rsid w:val="00E16BAD"/>
    <w:rsid w:val="00E1733D"/>
    <w:rsid w:val="00E17563"/>
    <w:rsid w:val="00E175C7"/>
    <w:rsid w:val="00E1768A"/>
    <w:rsid w:val="00E20633"/>
    <w:rsid w:val="00E20A53"/>
    <w:rsid w:val="00E20AC4"/>
    <w:rsid w:val="00E20FD5"/>
    <w:rsid w:val="00E218F8"/>
    <w:rsid w:val="00E22452"/>
    <w:rsid w:val="00E22732"/>
    <w:rsid w:val="00E22A5E"/>
    <w:rsid w:val="00E22C4F"/>
    <w:rsid w:val="00E23170"/>
    <w:rsid w:val="00E23265"/>
    <w:rsid w:val="00E23699"/>
    <w:rsid w:val="00E23BE0"/>
    <w:rsid w:val="00E2405C"/>
    <w:rsid w:val="00E240F8"/>
    <w:rsid w:val="00E2550D"/>
    <w:rsid w:val="00E2613C"/>
    <w:rsid w:val="00E262BE"/>
    <w:rsid w:val="00E267EF"/>
    <w:rsid w:val="00E26BAB"/>
    <w:rsid w:val="00E278A8"/>
    <w:rsid w:val="00E27ED5"/>
    <w:rsid w:val="00E32B23"/>
    <w:rsid w:val="00E32D29"/>
    <w:rsid w:val="00E33932"/>
    <w:rsid w:val="00E33CC6"/>
    <w:rsid w:val="00E349DE"/>
    <w:rsid w:val="00E3515C"/>
    <w:rsid w:val="00E36A8C"/>
    <w:rsid w:val="00E3726D"/>
    <w:rsid w:val="00E37765"/>
    <w:rsid w:val="00E37B54"/>
    <w:rsid w:val="00E37C6B"/>
    <w:rsid w:val="00E40C2C"/>
    <w:rsid w:val="00E40CA5"/>
    <w:rsid w:val="00E40FFE"/>
    <w:rsid w:val="00E41B92"/>
    <w:rsid w:val="00E41C00"/>
    <w:rsid w:val="00E428C2"/>
    <w:rsid w:val="00E42F32"/>
    <w:rsid w:val="00E43B12"/>
    <w:rsid w:val="00E43DD7"/>
    <w:rsid w:val="00E4445D"/>
    <w:rsid w:val="00E445F7"/>
    <w:rsid w:val="00E446C3"/>
    <w:rsid w:val="00E44E1C"/>
    <w:rsid w:val="00E45349"/>
    <w:rsid w:val="00E45728"/>
    <w:rsid w:val="00E45B5C"/>
    <w:rsid w:val="00E46680"/>
    <w:rsid w:val="00E467B0"/>
    <w:rsid w:val="00E46FAF"/>
    <w:rsid w:val="00E4715A"/>
    <w:rsid w:val="00E472E6"/>
    <w:rsid w:val="00E473C7"/>
    <w:rsid w:val="00E47D95"/>
    <w:rsid w:val="00E47EB1"/>
    <w:rsid w:val="00E501B3"/>
    <w:rsid w:val="00E50A45"/>
    <w:rsid w:val="00E50AC2"/>
    <w:rsid w:val="00E5162F"/>
    <w:rsid w:val="00E51BA5"/>
    <w:rsid w:val="00E51DB5"/>
    <w:rsid w:val="00E52595"/>
    <w:rsid w:val="00E532E5"/>
    <w:rsid w:val="00E53453"/>
    <w:rsid w:val="00E53516"/>
    <w:rsid w:val="00E535A3"/>
    <w:rsid w:val="00E54A85"/>
    <w:rsid w:val="00E55EA7"/>
    <w:rsid w:val="00E564AA"/>
    <w:rsid w:val="00E564E5"/>
    <w:rsid w:val="00E56745"/>
    <w:rsid w:val="00E56891"/>
    <w:rsid w:val="00E56DFC"/>
    <w:rsid w:val="00E56F8C"/>
    <w:rsid w:val="00E56FC9"/>
    <w:rsid w:val="00E572CE"/>
    <w:rsid w:val="00E578D3"/>
    <w:rsid w:val="00E57E36"/>
    <w:rsid w:val="00E60524"/>
    <w:rsid w:val="00E60526"/>
    <w:rsid w:val="00E60740"/>
    <w:rsid w:val="00E60D58"/>
    <w:rsid w:val="00E61066"/>
    <w:rsid w:val="00E612E3"/>
    <w:rsid w:val="00E6139C"/>
    <w:rsid w:val="00E61406"/>
    <w:rsid w:val="00E620F6"/>
    <w:rsid w:val="00E622B1"/>
    <w:rsid w:val="00E62398"/>
    <w:rsid w:val="00E62A59"/>
    <w:rsid w:val="00E62C22"/>
    <w:rsid w:val="00E62D7C"/>
    <w:rsid w:val="00E62DBA"/>
    <w:rsid w:val="00E63A08"/>
    <w:rsid w:val="00E63C50"/>
    <w:rsid w:val="00E64A10"/>
    <w:rsid w:val="00E65EA9"/>
    <w:rsid w:val="00E6651F"/>
    <w:rsid w:val="00E66896"/>
    <w:rsid w:val="00E66B86"/>
    <w:rsid w:val="00E673A4"/>
    <w:rsid w:val="00E67661"/>
    <w:rsid w:val="00E67F88"/>
    <w:rsid w:val="00E70D04"/>
    <w:rsid w:val="00E71184"/>
    <w:rsid w:val="00E715F4"/>
    <w:rsid w:val="00E71786"/>
    <w:rsid w:val="00E71BED"/>
    <w:rsid w:val="00E71D21"/>
    <w:rsid w:val="00E72B7D"/>
    <w:rsid w:val="00E72CA9"/>
    <w:rsid w:val="00E72FD4"/>
    <w:rsid w:val="00E7318B"/>
    <w:rsid w:val="00E733E6"/>
    <w:rsid w:val="00E73592"/>
    <w:rsid w:val="00E7369C"/>
    <w:rsid w:val="00E7370F"/>
    <w:rsid w:val="00E73757"/>
    <w:rsid w:val="00E737F4"/>
    <w:rsid w:val="00E73BB0"/>
    <w:rsid w:val="00E74353"/>
    <w:rsid w:val="00E7442B"/>
    <w:rsid w:val="00E746EA"/>
    <w:rsid w:val="00E75104"/>
    <w:rsid w:val="00E755D7"/>
    <w:rsid w:val="00E755E6"/>
    <w:rsid w:val="00E75646"/>
    <w:rsid w:val="00E75DD3"/>
    <w:rsid w:val="00E765E7"/>
    <w:rsid w:val="00E776B2"/>
    <w:rsid w:val="00E777AF"/>
    <w:rsid w:val="00E8016D"/>
    <w:rsid w:val="00E80210"/>
    <w:rsid w:val="00E80447"/>
    <w:rsid w:val="00E804D6"/>
    <w:rsid w:val="00E8062F"/>
    <w:rsid w:val="00E80DA6"/>
    <w:rsid w:val="00E8144C"/>
    <w:rsid w:val="00E817C5"/>
    <w:rsid w:val="00E81814"/>
    <w:rsid w:val="00E81995"/>
    <w:rsid w:val="00E819A6"/>
    <w:rsid w:val="00E82329"/>
    <w:rsid w:val="00E8291F"/>
    <w:rsid w:val="00E82EE3"/>
    <w:rsid w:val="00E83144"/>
    <w:rsid w:val="00E8351C"/>
    <w:rsid w:val="00E83726"/>
    <w:rsid w:val="00E838F3"/>
    <w:rsid w:val="00E83C55"/>
    <w:rsid w:val="00E849EA"/>
    <w:rsid w:val="00E84B45"/>
    <w:rsid w:val="00E84C49"/>
    <w:rsid w:val="00E84C58"/>
    <w:rsid w:val="00E8512D"/>
    <w:rsid w:val="00E85200"/>
    <w:rsid w:val="00E85366"/>
    <w:rsid w:val="00E8630D"/>
    <w:rsid w:val="00E86D3D"/>
    <w:rsid w:val="00E87810"/>
    <w:rsid w:val="00E87881"/>
    <w:rsid w:val="00E87A3E"/>
    <w:rsid w:val="00E87F4D"/>
    <w:rsid w:val="00E902CF"/>
    <w:rsid w:val="00E904EF"/>
    <w:rsid w:val="00E90649"/>
    <w:rsid w:val="00E908F4"/>
    <w:rsid w:val="00E9097A"/>
    <w:rsid w:val="00E91141"/>
    <w:rsid w:val="00E915E0"/>
    <w:rsid w:val="00E9199F"/>
    <w:rsid w:val="00E91A3A"/>
    <w:rsid w:val="00E91AB7"/>
    <w:rsid w:val="00E92220"/>
    <w:rsid w:val="00E92D91"/>
    <w:rsid w:val="00E92DD6"/>
    <w:rsid w:val="00E92F43"/>
    <w:rsid w:val="00E9300B"/>
    <w:rsid w:val="00E93433"/>
    <w:rsid w:val="00E934B7"/>
    <w:rsid w:val="00E939BC"/>
    <w:rsid w:val="00E945C9"/>
    <w:rsid w:val="00E9490E"/>
    <w:rsid w:val="00E94BCD"/>
    <w:rsid w:val="00E94DE6"/>
    <w:rsid w:val="00E95077"/>
    <w:rsid w:val="00E9544A"/>
    <w:rsid w:val="00E964AA"/>
    <w:rsid w:val="00E964BE"/>
    <w:rsid w:val="00E967DE"/>
    <w:rsid w:val="00E96B08"/>
    <w:rsid w:val="00E96BB7"/>
    <w:rsid w:val="00E96CEE"/>
    <w:rsid w:val="00E97D0B"/>
    <w:rsid w:val="00EA04A3"/>
    <w:rsid w:val="00EA07BB"/>
    <w:rsid w:val="00EA07FC"/>
    <w:rsid w:val="00EA08F3"/>
    <w:rsid w:val="00EA0D80"/>
    <w:rsid w:val="00EA12D9"/>
    <w:rsid w:val="00EA1ADF"/>
    <w:rsid w:val="00EA2511"/>
    <w:rsid w:val="00EA2684"/>
    <w:rsid w:val="00EA2800"/>
    <w:rsid w:val="00EA2E54"/>
    <w:rsid w:val="00EA2EC7"/>
    <w:rsid w:val="00EA3097"/>
    <w:rsid w:val="00EA3C93"/>
    <w:rsid w:val="00EA424A"/>
    <w:rsid w:val="00EA42DE"/>
    <w:rsid w:val="00EA4B0B"/>
    <w:rsid w:val="00EA4FCA"/>
    <w:rsid w:val="00EA5B69"/>
    <w:rsid w:val="00EA6445"/>
    <w:rsid w:val="00EA6796"/>
    <w:rsid w:val="00EA6E89"/>
    <w:rsid w:val="00EA71D6"/>
    <w:rsid w:val="00EA7366"/>
    <w:rsid w:val="00EA7520"/>
    <w:rsid w:val="00EB06E4"/>
    <w:rsid w:val="00EB0892"/>
    <w:rsid w:val="00EB0DAE"/>
    <w:rsid w:val="00EB0E2D"/>
    <w:rsid w:val="00EB14AF"/>
    <w:rsid w:val="00EB1775"/>
    <w:rsid w:val="00EB1E3B"/>
    <w:rsid w:val="00EB1FD1"/>
    <w:rsid w:val="00EB2EBE"/>
    <w:rsid w:val="00EB51BA"/>
    <w:rsid w:val="00EB58B2"/>
    <w:rsid w:val="00EB5915"/>
    <w:rsid w:val="00EB5F9E"/>
    <w:rsid w:val="00EB652A"/>
    <w:rsid w:val="00EB6AA4"/>
    <w:rsid w:val="00EB6B73"/>
    <w:rsid w:val="00EB6D10"/>
    <w:rsid w:val="00EB77E2"/>
    <w:rsid w:val="00EC0092"/>
    <w:rsid w:val="00EC030A"/>
    <w:rsid w:val="00EC03ED"/>
    <w:rsid w:val="00EC06D2"/>
    <w:rsid w:val="00EC0BE4"/>
    <w:rsid w:val="00EC0BEF"/>
    <w:rsid w:val="00EC0F90"/>
    <w:rsid w:val="00EC1605"/>
    <w:rsid w:val="00EC1759"/>
    <w:rsid w:val="00EC190A"/>
    <w:rsid w:val="00EC2333"/>
    <w:rsid w:val="00EC2A10"/>
    <w:rsid w:val="00EC2B96"/>
    <w:rsid w:val="00EC318B"/>
    <w:rsid w:val="00EC332D"/>
    <w:rsid w:val="00EC3DDD"/>
    <w:rsid w:val="00EC3F4C"/>
    <w:rsid w:val="00EC4158"/>
    <w:rsid w:val="00EC41BF"/>
    <w:rsid w:val="00EC4B79"/>
    <w:rsid w:val="00EC5155"/>
    <w:rsid w:val="00EC5264"/>
    <w:rsid w:val="00EC5B96"/>
    <w:rsid w:val="00EC5C00"/>
    <w:rsid w:val="00EC6FF4"/>
    <w:rsid w:val="00EC7514"/>
    <w:rsid w:val="00EC764B"/>
    <w:rsid w:val="00EC791D"/>
    <w:rsid w:val="00EC7A62"/>
    <w:rsid w:val="00ED0BFD"/>
    <w:rsid w:val="00ED14BF"/>
    <w:rsid w:val="00ED184D"/>
    <w:rsid w:val="00ED1A2F"/>
    <w:rsid w:val="00ED2161"/>
    <w:rsid w:val="00ED22D2"/>
    <w:rsid w:val="00ED270B"/>
    <w:rsid w:val="00ED28A0"/>
    <w:rsid w:val="00ED28A1"/>
    <w:rsid w:val="00ED2F9B"/>
    <w:rsid w:val="00ED3062"/>
    <w:rsid w:val="00ED3BBA"/>
    <w:rsid w:val="00ED3F58"/>
    <w:rsid w:val="00ED42A8"/>
    <w:rsid w:val="00ED42D1"/>
    <w:rsid w:val="00ED4B5B"/>
    <w:rsid w:val="00ED4EBA"/>
    <w:rsid w:val="00ED5523"/>
    <w:rsid w:val="00ED7F89"/>
    <w:rsid w:val="00EE25D4"/>
    <w:rsid w:val="00EE2D2F"/>
    <w:rsid w:val="00EE3AE6"/>
    <w:rsid w:val="00EE3C85"/>
    <w:rsid w:val="00EE4499"/>
    <w:rsid w:val="00EE44BC"/>
    <w:rsid w:val="00EE4D99"/>
    <w:rsid w:val="00EE54D6"/>
    <w:rsid w:val="00EE57A0"/>
    <w:rsid w:val="00EE5BA5"/>
    <w:rsid w:val="00EE63CF"/>
    <w:rsid w:val="00EE64C9"/>
    <w:rsid w:val="00EE6625"/>
    <w:rsid w:val="00EE6769"/>
    <w:rsid w:val="00EE78DD"/>
    <w:rsid w:val="00EF08FC"/>
    <w:rsid w:val="00EF0ADA"/>
    <w:rsid w:val="00EF1007"/>
    <w:rsid w:val="00EF14A6"/>
    <w:rsid w:val="00EF202E"/>
    <w:rsid w:val="00EF258C"/>
    <w:rsid w:val="00EF28E0"/>
    <w:rsid w:val="00EF2AE6"/>
    <w:rsid w:val="00EF3148"/>
    <w:rsid w:val="00EF37BA"/>
    <w:rsid w:val="00EF4497"/>
    <w:rsid w:val="00EF453A"/>
    <w:rsid w:val="00EF45D0"/>
    <w:rsid w:val="00EF4819"/>
    <w:rsid w:val="00EF4C0A"/>
    <w:rsid w:val="00EF4D1C"/>
    <w:rsid w:val="00EF5C71"/>
    <w:rsid w:val="00EF6A0F"/>
    <w:rsid w:val="00EF6BE7"/>
    <w:rsid w:val="00EF6FF2"/>
    <w:rsid w:val="00EF7E46"/>
    <w:rsid w:val="00F00191"/>
    <w:rsid w:val="00F00DEF"/>
    <w:rsid w:val="00F00ECA"/>
    <w:rsid w:val="00F01278"/>
    <w:rsid w:val="00F01607"/>
    <w:rsid w:val="00F01619"/>
    <w:rsid w:val="00F01C78"/>
    <w:rsid w:val="00F01D54"/>
    <w:rsid w:val="00F0249F"/>
    <w:rsid w:val="00F028B6"/>
    <w:rsid w:val="00F03EC8"/>
    <w:rsid w:val="00F03EF8"/>
    <w:rsid w:val="00F04BBC"/>
    <w:rsid w:val="00F0611D"/>
    <w:rsid w:val="00F06176"/>
    <w:rsid w:val="00F06543"/>
    <w:rsid w:val="00F0663B"/>
    <w:rsid w:val="00F06A57"/>
    <w:rsid w:val="00F073B7"/>
    <w:rsid w:val="00F076E4"/>
    <w:rsid w:val="00F103B5"/>
    <w:rsid w:val="00F106B3"/>
    <w:rsid w:val="00F11066"/>
    <w:rsid w:val="00F111BB"/>
    <w:rsid w:val="00F111D1"/>
    <w:rsid w:val="00F11870"/>
    <w:rsid w:val="00F11A2B"/>
    <w:rsid w:val="00F11D4F"/>
    <w:rsid w:val="00F11E1F"/>
    <w:rsid w:val="00F11F0D"/>
    <w:rsid w:val="00F12207"/>
    <w:rsid w:val="00F122B8"/>
    <w:rsid w:val="00F12734"/>
    <w:rsid w:val="00F12DBC"/>
    <w:rsid w:val="00F134FC"/>
    <w:rsid w:val="00F1355C"/>
    <w:rsid w:val="00F1391F"/>
    <w:rsid w:val="00F13E3F"/>
    <w:rsid w:val="00F14819"/>
    <w:rsid w:val="00F14D94"/>
    <w:rsid w:val="00F14F3F"/>
    <w:rsid w:val="00F15622"/>
    <w:rsid w:val="00F15EE0"/>
    <w:rsid w:val="00F1618B"/>
    <w:rsid w:val="00F17491"/>
    <w:rsid w:val="00F17670"/>
    <w:rsid w:val="00F17BB2"/>
    <w:rsid w:val="00F20316"/>
    <w:rsid w:val="00F208DF"/>
    <w:rsid w:val="00F20A7D"/>
    <w:rsid w:val="00F20A92"/>
    <w:rsid w:val="00F20F04"/>
    <w:rsid w:val="00F20F10"/>
    <w:rsid w:val="00F210FF"/>
    <w:rsid w:val="00F2170E"/>
    <w:rsid w:val="00F21A53"/>
    <w:rsid w:val="00F21B57"/>
    <w:rsid w:val="00F22CF4"/>
    <w:rsid w:val="00F22D67"/>
    <w:rsid w:val="00F2335F"/>
    <w:rsid w:val="00F237E1"/>
    <w:rsid w:val="00F23850"/>
    <w:rsid w:val="00F24ED0"/>
    <w:rsid w:val="00F251CF"/>
    <w:rsid w:val="00F253C9"/>
    <w:rsid w:val="00F259F5"/>
    <w:rsid w:val="00F25CEB"/>
    <w:rsid w:val="00F25E4E"/>
    <w:rsid w:val="00F26973"/>
    <w:rsid w:val="00F26FD3"/>
    <w:rsid w:val="00F27167"/>
    <w:rsid w:val="00F2741D"/>
    <w:rsid w:val="00F279AC"/>
    <w:rsid w:val="00F27B7A"/>
    <w:rsid w:val="00F27D92"/>
    <w:rsid w:val="00F30475"/>
    <w:rsid w:val="00F3153B"/>
    <w:rsid w:val="00F31944"/>
    <w:rsid w:val="00F31B84"/>
    <w:rsid w:val="00F32215"/>
    <w:rsid w:val="00F322CB"/>
    <w:rsid w:val="00F322D9"/>
    <w:rsid w:val="00F32340"/>
    <w:rsid w:val="00F3248C"/>
    <w:rsid w:val="00F32987"/>
    <w:rsid w:val="00F32AD8"/>
    <w:rsid w:val="00F32C2B"/>
    <w:rsid w:val="00F32CFF"/>
    <w:rsid w:val="00F32E6A"/>
    <w:rsid w:val="00F3306A"/>
    <w:rsid w:val="00F337C1"/>
    <w:rsid w:val="00F34203"/>
    <w:rsid w:val="00F346A3"/>
    <w:rsid w:val="00F353B5"/>
    <w:rsid w:val="00F363E5"/>
    <w:rsid w:val="00F369E3"/>
    <w:rsid w:val="00F36B80"/>
    <w:rsid w:val="00F36E0A"/>
    <w:rsid w:val="00F3703A"/>
    <w:rsid w:val="00F37079"/>
    <w:rsid w:val="00F3726B"/>
    <w:rsid w:val="00F40694"/>
    <w:rsid w:val="00F40817"/>
    <w:rsid w:val="00F40A38"/>
    <w:rsid w:val="00F41030"/>
    <w:rsid w:val="00F418BB"/>
    <w:rsid w:val="00F41B2B"/>
    <w:rsid w:val="00F41D20"/>
    <w:rsid w:val="00F41E81"/>
    <w:rsid w:val="00F41FEB"/>
    <w:rsid w:val="00F4235F"/>
    <w:rsid w:val="00F432B9"/>
    <w:rsid w:val="00F433D9"/>
    <w:rsid w:val="00F43437"/>
    <w:rsid w:val="00F43C34"/>
    <w:rsid w:val="00F44888"/>
    <w:rsid w:val="00F44AA0"/>
    <w:rsid w:val="00F453FA"/>
    <w:rsid w:val="00F45F2D"/>
    <w:rsid w:val="00F462BC"/>
    <w:rsid w:val="00F463A0"/>
    <w:rsid w:val="00F46AFE"/>
    <w:rsid w:val="00F46C30"/>
    <w:rsid w:val="00F46E79"/>
    <w:rsid w:val="00F46E93"/>
    <w:rsid w:val="00F470C3"/>
    <w:rsid w:val="00F4761A"/>
    <w:rsid w:val="00F47C73"/>
    <w:rsid w:val="00F5025B"/>
    <w:rsid w:val="00F502C0"/>
    <w:rsid w:val="00F507C2"/>
    <w:rsid w:val="00F509E3"/>
    <w:rsid w:val="00F51C12"/>
    <w:rsid w:val="00F51DB6"/>
    <w:rsid w:val="00F523C2"/>
    <w:rsid w:val="00F5257A"/>
    <w:rsid w:val="00F52D7E"/>
    <w:rsid w:val="00F53501"/>
    <w:rsid w:val="00F53863"/>
    <w:rsid w:val="00F54437"/>
    <w:rsid w:val="00F554CB"/>
    <w:rsid w:val="00F56199"/>
    <w:rsid w:val="00F56A14"/>
    <w:rsid w:val="00F56A6E"/>
    <w:rsid w:val="00F56E87"/>
    <w:rsid w:val="00F57237"/>
    <w:rsid w:val="00F57418"/>
    <w:rsid w:val="00F57423"/>
    <w:rsid w:val="00F602E7"/>
    <w:rsid w:val="00F603B6"/>
    <w:rsid w:val="00F6055C"/>
    <w:rsid w:val="00F60951"/>
    <w:rsid w:val="00F60B14"/>
    <w:rsid w:val="00F60B1B"/>
    <w:rsid w:val="00F612D5"/>
    <w:rsid w:val="00F61987"/>
    <w:rsid w:val="00F61CBA"/>
    <w:rsid w:val="00F6288E"/>
    <w:rsid w:val="00F62DB5"/>
    <w:rsid w:val="00F632D8"/>
    <w:rsid w:val="00F6347B"/>
    <w:rsid w:val="00F6379B"/>
    <w:rsid w:val="00F63E87"/>
    <w:rsid w:val="00F64DEE"/>
    <w:rsid w:val="00F64E48"/>
    <w:rsid w:val="00F654B1"/>
    <w:rsid w:val="00F661A1"/>
    <w:rsid w:val="00F66554"/>
    <w:rsid w:val="00F673BD"/>
    <w:rsid w:val="00F67CBF"/>
    <w:rsid w:val="00F67D4E"/>
    <w:rsid w:val="00F705AB"/>
    <w:rsid w:val="00F70BE5"/>
    <w:rsid w:val="00F71BDE"/>
    <w:rsid w:val="00F71FE4"/>
    <w:rsid w:val="00F73216"/>
    <w:rsid w:val="00F73282"/>
    <w:rsid w:val="00F734A8"/>
    <w:rsid w:val="00F73711"/>
    <w:rsid w:val="00F741CB"/>
    <w:rsid w:val="00F743C9"/>
    <w:rsid w:val="00F7440A"/>
    <w:rsid w:val="00F75430"/>
    <w:rsid w:val="00F754F1"/>
    <w:rsid w:val="00F7566C"/>
    <w:rsid w:val="00F7600C"/>
    <w:rsid w:val="00F7607B"/>
    <w:rsid w:val="00F764BF"/>
    <w:rsid w:val="00F76FDB"/>
    <w:rsid w:val="00F7729A"/>
    <w:rsid w:val="00F80275"/>
    <w:rsid w:val="00F80EF6"/>
    <w:rsid w:val="00F81C2C"/>
    <w:rsid w:val="00F820FD"/>
    <w:rsid w:val="00F823C2"/>
    <w:rsid w:val="00F82572"/>
    <w:rsid w:val="00F8307A"/>
    <w:rsid w:val="00F832BF"/>
    <w:rsid w:val="00F834F1"/>
    <w:rsid w:val="00F83A56"/>
    <w:rsid w:val="00F83EAE"/>
    <w:rsid w:val="00F84BD8"/>
    <w:rsid w:val="00F85776"/>
    <w:rsid w:val="00F85CF3"/>
    <w:rsid w:val="00F85CF6"/>
    <w:rsid w:val="00F85E44"/>
    <w:rsid w:val="00F86078"/>
    <w:rsid w:val="00F86113"/>
    <w:rsid w:val="00F863AD"/>
    <w:rsid w:val="00F869CD"/>
    <w:rsid w:val="00F869E2"/>
    <w:rsid w:val="00F869F1"/>
    <w:rsid w:val="00F86BA6"/>
    <w:rsid w:val="00F86E87"/>
    <w:rsid w:val="00F90687"/>
    <w:rsid w:val="00F9145F"/>
    <w:rsid w:val="00F915B1"/>
    <w:rsid w:val="00F9171D"/>
    <w:rsid w:val="00F92323"/>
    <w:rsid w:val="00F924D3"/>
    <w:rsid w:val="00F930F6"/>
    <w:rsid w:val="00F936A3"/>
    <w:rsid w:val="00F9414B"/>
    <w:rsid w:val="00F9455D"/>
    <w:rsid w:val="00F94A8D"/>
    <w:rsid w:val="00F94B70"/>
    <w:rsid w:val="00F94C9F"/>
    <w:rsid w:val="00F95534"/>
    <w:rsid w:val="00F95825"/>
    <w:rsid w:val="00F95868"/>
    <w:rsid w:val="00F95A72"/>
    <w:rsid w:val="00F95B7D"/>
    <w:rsid w:val="00F95C5A"/>
    <w:rsid w:val="00F96084"/>
    <w:rsid w:val="00F961F4"/>
    <w:rsid w:val="00F963EC"/>
    <w:rsid w:val="00F96994"/>
    <w:rsid w:val="00F979D0"/>
    <w:rsid w:val="00F97AC0"/>
    <w:rsid w:val="00F97B4D"/>
    <w:rsid w:val="00F97EEC"/>
    <w:rsid w:val="00F97F5F"/>
    <w:rsid w:val="00FA0579"/>
    <w:rsid w:val="00FA05C0"/>
    <w:rsid w:val="00FA065D"/>
    <w:rsid w:val="00FA0E93"/>
    <w:rsid w:val="00FA0FD4"/>
    <w:rsid w:val="00FA1194"/>
    <w:rsid w:val="00FA146B"/>
    <w:rsid w:val="00FA196A"/>
    <w:rsid w:val="00FA19B9"/>
    <w:rsid w:val="00FA1B08"/>
    <w:rsid w:val="00FA20F3"/>
    <w:rsid w:val="00FA2109"/>
    <w:rsid w:val="00FA2A90"/>
    <w:rsid w:val="00FA2B8E"/>
    <w:rsid w:val="00FA2C6C"/>
    <w:rsid w:val="00FA2E7A"/>
    <w:rsid w:val="00FA3A8C"/>
    <w:rsid w:val="00FA449D"/>
    <w:rsid w:val="00FA46EB"/>
    <w:rsid w:val="00FA4F88"/>
    <w:rsid w:val="00FA5869"/>
    <w:rsid w:val="00FA5D23"/>
    <w:rsid w:val="00FA5F94"/>
    <w:rsid w:val="00FA623A"/>
    <w:rsid w:val="00FA6433"/>
    <w:rsid w:val="00FA67A3"/>
    <w:rsid w:val="00FA73E4"/>
    <w:rsid w:val="00FA7B66"/>
    <w:rsid w:val="00FB0C81"/>
    <w:rsid w:val="00FB0FB4"/>
    <w:rsid w:val="00FB1A73"/>
    <w:rsid w:val="00FB2E2B"/>
    <w:rsid w:val="00FB306B"/>
    <w:rsid w:val="00FB311F"/>
    <w:rsid w:val="00FB3540"/>
    <w:rsid w:val="00FB5824"/>
    <w:rsid w:val="00FB5A96"/>
    <w:rsid w:val="00FB5D32"/>
    <w:rsid w:val="00FB64BB"/>
    <w:rsid w:val="00FB7C68"/>
    <w:rsid w:val="00FC01BF"/>
    <w:rsid w:val="00FC04A0"/>
    <w:rsid w:val="00FC0556"/>
    <w:rsid w:val="00FC130C"/>
    <w:rsid w:val="00FC147B"/>
    <w:rsid w:val="00FC1669"/>
    <w:rsid w:val="00FC17A8"/>
    <w:rsid w:val="00FC2148"/>
    <w:rsid w:val="00FC2A54"/>
    <w:rsid w:val="00FC3145"/>
    <w:rsid w:val="00FC3A0F"/>
    <w:rsid w:val="00FC3DCC"/>
    <w:rsid w:val="00FC4407"/>
    <w:rsid w:val="00FC513E"/>
    <w:rsid w:val="00FC59E3"/>
    <w:rsid w:val="00FC6056"/>
    <w:rsid w:val="00FC68F8"/>
    <w:rsid w:val="00FC706F"/>
    <w:rsid w:val="00FC7381"/>
    <w:rsid w:val="00FC783C"/>
    <w:rsid w:val="00FC7D60"/>
    <w:rsid w:val="00FD0427"/>
    <w:rsid w:val="00FD10BA"/>
    <w:rsid w:val="00FD19C6"/>
    <w:rsid w:val="00FD3F25"/>
    <w:rsid w:val="00FD4462"/>
    <w:rsid w:val="00FD46E4"/>
    <w:rsid w:val="00FD48EE"/>
    <w:rsid w:val="00FD4B20"/>
    <w:rsid w:val="00FD5152"/>
    <w:rsid w:val="00FD61F2"/>
    <w:rsid w:val="00FD6332"/>
    <w:rsid w:val="00FD6441"/>
    <w:rsid w:val="00FD7016"/>
    <w:rsid w:val="00FD7162"/>
    <w:rsid w:val="00FD796C"/>
    <w:rsid w:val="00FE1496"/>
    <w:rsid w:val="00FE1A5A"/>
    <w:rsid w:val="00FE2AA1"/>
    <w:rsid w:val="00FE3E5D"/>
    <w:rsid w:val="00FE3F85"/>
    <w:rsid w:val="00FE4D1D"/>
    <w:rsid w:val="00FE4E68"/>
    <w:rsid w:val="00FE512D"/>
    <w:rsid w:val="00FE568E"/>
    <w:rsid w:val="00FE5F66"/>
    <w:rsid w:val="00FE625B"/>
    <w:rsid w:val="00FE65F2"/>
    <w:rsid w:val="00FE6677"/>
    <w:rsid w:val="00FE6AA8"/>
    <w:rsid w:val="00FE7AB7"/>
    <w:rsid w:val="00FF17CA"/>
    <w:rsid w:val="00FF181F"/>
    <w:rsid w:val="00FF2AD2"/>
    <w:rsid w:val="00FF2C35"/>
    <w:rsid w:val="00FF2CE5"/>
    <w:rsid w:val="00FF32CA"/>
    <w:rsid w:val="00FF35DE"/>
    <w:rsid w:val="00FF451B"/>
    <w:rsid w:val="00FF49D3"/>
    <w:rsid w:val="00FF4AA9"/>
    <w:rsid w:val="00FF56D1"/>
    <w:rsid w:val="00FF5915"/>
    <w:rsid w:val="00FF5AD6"/>
    <w:rsid w:val="00FF65C7"/>
    <w:rsid w:val="00FF7389"/>
    <w:rsid w:val="00FF746E"/>
    <w:rsid w:val="00FF74FC"/>
    <w:rsid w:val="00FF77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6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8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613A0"/>
    <w:rPr>
      <w:rFonts w:ascii="Lucida Grande" w:hAnsi="Lucida Grande" w:cs="Lucida Grande"/>
      <w:sz w:val="18"/>
      <w:szCs w:val="18"/>
    </w:rPr>
  </w:style>
  <w:style w:type="character" w:customStyle="1" w:styleId="BalloonTextChar">
    <w:name w:val="Balloon Text Char"/>
    <w:basedOn w:val="DefaultParagraphFont"/>
    <w:uiPriority w:val="99"/>
    <w:semiHidden/>
    <w:rsid w:val="00986D1F"/>
    <w:rPr>
      <w:rFonts w:ascii="Lucida Grande" w:hAnsi="Lucida Grande"/>
      <w:sz w:val="18"/>
      <w:szCs w:val="18"/>
    </w:rPr>
  </w:style>
  <w:style w:type="character" w:customStyle="1" w:styleId="BalloonTextChar0">
    <w:name w:val="Balloon Text Char"/>
    <w:basedOn w:val="DefaultParagraphFont"/>
    <w:uiPriority w:val="99"/>
    <w:semiHidden/>
    <w:rsid w:val="00986D1F"/>
    <w:rPr>
      <w:rFonts w:ascii="Lucida Grande" w:hAnsi="Lucida Grande"/>
      <w:sz w:val="18"/>
      <w:szCs w:val="18"/>
    </w:rPr>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3A198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3A198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eastAsia="SimSun"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eastAsia="SimSun"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character" w:customStyle="1" w:styleId="EL95ptBodyTextChar">
    <w:name w:val="_EL 9.5pt Body Text Char"/>
    <w:link w:val="EL95ptBodyText"/>
    <w:rsid w:val="00F963EC"/>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ED28A0"/>
    <w:pPr>
      <w:spacing w:line="220" w:lineRule="exact"/>
    </w:pPr>
    <w:rPr>
      <w:rFonts w:ascii="Georgia" w:hAnsi="Georgia"/>
      <w:kern w:val="16"/>
      <w:sz w:val="15"/>
      <w:szCs w:val="18"/>
      <w:lang w:eastAsia="zh-CN"/>
    </w:rPr>
  </w:style>
  <w:style w:type="paragraph" w:customStyle="1" w:styleId="EL75ptBullet1">
    <w:name w:val="_EL 7.5pt Bullet 1"/>
    <w:rsid w:val="002659FD"/>
    <w:pPr>
      <w:numPr>
        <w:numId w:val="4"/>
      </w:numPr>
      <w:spacing w:after="40" w:line="220" w:lineRule="exact"/>
    </w:pPr>
    <w:rPr>
      <w:rFonts w:ascii="Georgia" w:hAnsi="Georgia"/>
      <w:kern w:val="16"/>
      <w:sz w:val="15"/>
      <w:szCs w:val="15"/>
      <w:lang w:eastAsia="zh-CN"/>
    </w:rPr>
  </w:style>
  <w:style w:type="paragraph" w:customStyle="1" w:styleId="EL75ptBullet2">
    <w:name w:val="_EL 7.5pt Bullet 2"/>
    <w:rsid w:val="002659FD"/>
    <w:pPr>
      <w:numPr>
        <w:ilvl w:val="1"/>
        <w:numId w:val="4"/>
      </w:numPr>
      <w:spacing w:after="40" w:line="220" w:lineRule="atLeast"/>
    </w:pPr>
    <w:rPr>
      <w:rFonts w:ascii="Georgia" w:hAnsi="Georgia"/>
      <w:kern w:val="16"/>
      <w:sz w:val="15"/>
      <w:szCs w:val="18"/>
      <w:lang w:eastAsia="zh-CN"/>
    </w:rPr>
  </w:style>
  <w:style w:type="paragraph" w:customStyle="1" w:styleId="EL75ptBullet3">
    <w:name w:val="_EL 7.5pt Bullet 3"/>
    <w:rsid w:val="002659FD"/>
    <w:pPr>
      <w:numPr>
        <w:ilvl w:val="2"/>
        <w:numId w:val="4"/>
      </w:numPr>
      <w:spacing w:after="40" w:line="220" w:lineRule="exact"/>
    </w:pPr>
    <w:rPr>
      <w:rFonts w:ascii="Georgia" w:hAnsi="Georgia"/>
      <w:sz w:val="15"/>
      <w:szCs w:val="15"/>
      <w:lang w:eastAsia="zh-CN"/>
    </w:rPr>
  </w:style>
  <w:style w:type="paragraph" w:customStyle="1" w:styleId="ELFootnotes">
    <w:name w:val="_EL Footnotes"/>
    <w:rsid w:val="00ED28A0"/>
    <w:pPr>
      <w:tabs>
        <w:tab w:val="left" w:pos="144"/>
      </w:tabs>
      <w:spacing w:line="220" w:lineRule="exact"/>
      <w:ind w:left="144" w:hanging="144"/>
    </w:pPr>
    <w:rPr>
      <w:rFonts w:ascii="Georgia" w:hAnsi="Georgia"/>
      <w:kern w:val="16"/>
      <w:sz w:val="15"/>
      <w:szCs w:val="18"/>
      <w:lang w:eastAsia="zh-CN"/>
    </w:rPr>
  </w:style>
  <w:style w:type="paragraph" w:customStyle="1" w:styleId="EL75ptHeadingBlack">
    <w:name w:val="_EL 7.5pt Heading Black"/>
    <w:rsid w:val="00ED28A0"/>
    <w:pPr>
      <w:spacing w:line="220" w:lineRule="exact"/>
    </w:pPr>
    <w:rPr>
      <w:rFonts w:ascii="Arial" w:hAnsi="Arial" w:cs="Arial"/>
      <w:b/>
      <w:kern w:val="16"/>
      <w:sz w:val="16"/>
      <w:szCs w:val="16"/>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HeadingWhite">
    <w:name w:val="_EL 7.5pt Heading White"/>
    <w:rsid w:val="00ED28A0"/>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659FD"/>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eastAsia="SimSun" w:hAnsi="Arial" w:cs="Arial"/>
      <w:b/>
      <w:kern w:val="2"/>
      <w:sz w:val="21"/>
      <w:szCs w:val="21"/>
      <w:lang w:val="en-US" w:eastAsia="zh-CN" w:bidi="ar-SA"/>
    </w:rPr>
  </w:style>
  <w:style w:type="paragraph" w:customStyle="1" w:styleId="EL75ptNumberedList2">
    <w:name w:val="_EL 7.5pt NumberedList 2"/>
    <w:rsid w:val="002659FD"/>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659FD"/>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2659FD"/>
    <w:pPr>
      <w:numPr>
        <w:numId w:val="8"/>
      </w:numPr>
      <w:spacing w:after="80" w:line="260" w:lineRule="exact"/>
    </w:pPr>
    <w:rPr>
      <w:rFonts w:ascii="Georgia" w:hAnsi="Georgia"/>
      <w:kern w:val="16"/>
      <w:sz w:val="19"/>
      <w:szCs w:val="19"/>
      <w:lang w:eastAsia="zh-CN"/>
    </w:rPr>
  </w:style>
  <w:style w:type="paragraph" w:customStyle="1" w:styleId="EL95ptBullet2">
    <w:name w:val="_EL 9.5pt Bullet 2"/>
    <w:rsid w:val="002659FD"/>
    <w:pPr>
      <w:numPr>
        <w:ilvl w:val="1"/>
        <w:numId w:val="8"/>
      </w:numPr>
      <w:spacing w:after="80" w:line="260" w:lineRule="exact"/>
    </w:pPr>
    <w:rPr>
      <w:rFonts w:ascii="Georgia" w:hAnsi="Georgia"/>
      <w:kern w:val="16"/>
      <w:sz w:val="19"/>
      <w:szCs w:val="19"/>
      <w:lang w:eastAsia="zh-CN"/>
    </w:rPr>
  </w:style>
  <w:style w:type="paragraph" w:customStyle="1" w:styleId="EL95ptBullet3">
    <w:name w:val="_EL 9.5pt Bullet 3"/>
    <w:rsid w:val="002659FD"/>
    <w:pPr>
      <w:numPr>
        <w:ilvl w:val="2"/>
        <w:numId w:val="8"/>
      </w:numPr>
      <w:spacing w:after="80" w:line="260" w:lineRule="exact"/>
    </w:pPr>
    <w:rPr>
      <w:rFonts w:ascii="Georgia" w:hAnsi="Georgia"/>
      <w:sz w:val="19"/>
      <w:szCs w:val="19"/>
      <w:lang w:eastAsia="zh-CN"/>
    </w:rPr>
  </w:style>
  <w:style w:type="paragraph" w:customStyle="1" w:styleId="EL95ptHeadingBlack">
    <w:name w:val="_EL 9.5pt Heading Black"/>
    <w:rsid w:val="00ED28A0"/>
    <w:pPr>
      <w:spacing w:line="280" w:lineRule="exact"/>
    </w:pPr>
    <w:rPr>
      <w:rFonts w:ascii="Arial" w:hAnsi="Arial" w:cs="Arial"/>
      <w:b/>
      <w:kern w:val="16"/>
      <w:lang w:eastAsia="zh-CN"/>
    </w:rPr>
  </w:style>
  <w:style w:type="paragraph" w:customStyle="1" w:styleId="EL95ptNumberedList1">
    <w:name w:val="_EL 9.5pt NumberedList 1"/>
    <w:rsid w:val="002659FD"/>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2659FD"/>
    <w:pPr>
      <w:numPr>
        <w:ilvl w:val="1"/>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2659FD"/>
    <w:pPr>
      <w:numPr>
        <w:ilvl w:val="2"/>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F963E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F963EC"/>
    <w:pPr>
      <w:spacing w:line="160" w:lineRule="exact"/>
    </w:pPr>
    <w:rPr>
      <w:rFonts w:ascii="Arial" w:hAnsi="Arial" w:cs="Arial"/>
      <w:color w:val="000000"/>
      <w:kern w:val="2"/>
      <w:sz w:val="12"/>
      <w:szCs w:val="12"/>
      <w:lang w:eastAsia="zh-CN"/>
    </w:rPr>
  </w:style>
  <w:style w:type="paragraph" w:customStyle="1" w:styleId="EL95Image">
    <w:name w:val="_EL 9.5 Image"/>
    <w:qFormat/>
    <w:rsid w:val="00B57C0D"/>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2659FD"/>
    <w:pPr>
      <w:spacing w:line="320" w:lineRule="exact"/>
    </w:pPr>
    <w:rPr>
      <w:rFonts w:ascii="Georgia" w:hAnsi="Georgia"/>
      <w:kern w:val="16"/>
      <w:sz w:val="24"/>
      <w:szCs w:val="27"/>
      <w:lang w:eastAsia="zh-CN"/>
    </w:rPr>
  </w:style>
  <w:style w:type="paragraph" w:customStyle="1" w:styleId="EL12ptBullet1">
    <w:name w:val="_EL 12pt Bullet 1"/>
    <w:rsid w:val="002659FD"/>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2659FD"/>
    <w:pPr>
      <w:numPr>
        <w:ilvl w:val="1"/>
      </w:numPr>
    </w:pPr>
  </w:style>
  <w:style w:type="paragraph" w:customStyle="1" w:styleId="EL12ptBullet3">
    <w:name w:val="_EL 12pt Bullet 3"/>
    <w:basedOn w:val="EL12ptBullet2"/>
    <w:qFormat/>
    <w:rsid w:val="002659FD"/>
    <w:pPr>
      <w:numPr>
        <w:ilvl w:val="2"/>
      </w:numPr>
    </w:pPr>
  </w:style>
  <w:style w:type="numbering" w:customStyle="1" w:styleId="EL12ptBulletList">
    <w:name w:val="_EL 12pt BulletList"/>
    <w:rsid w:val="002659FD"/>
    <w:pPr>
      <w:numPr>
        <w:numId w:val="1"/>
      </w:numPr>
    </w:pPr>
  </w:style>
  <w:style w:type="paragraph" w:customStyle="1" w:styleId="EL12ptHeadingBlack">
    <w:name w:val="_EL 12pt Heading Black"/>
    <w:qFormat/>
    <w:rsid w:val="002659FD"/>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2659FD"/>
    <w:pPr>
      <w:spacing w:line="320" w:lineRule="atLeast"/>
    </w:pPr>
  </w:style>
  <w:style w:type="numbering" w:customStyle="1" w:styleId="EL12ptNumberedList">
    <w:name w:val="_EL 12pt NumberedList"/>
    <w:uiPriority w:val="99"/>
    <w:rsid w:val="002659FD"/>
    <w:pPr>
      <w:numPr>
        <w:numId w:val="2"/>
      </w:numPr>
    </w:pPr>
  </w:style>
  <w:style w:type="paragraph" w:customStyle="1" w:styleId="EL12ptNumberedList1">
    <w:name w:val="_EL 12pt NumberedList 1"/>
    <w:qFormat/>
    <w:rsid w:val="002659FD"/>
    <w:pPr>
      <w:numPr>
        <w:numId w:val="3"/>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2659FD"/>
    <w:pPr>
      <w:numPr>
        <w:ilvl w:val="1"/>
        <w:numId w:val="3"/>
      </w:numPr>
      <w:spacing w:after="120" w:line="320" w:lineRule="exact"/>
    </w:pPr>
    <w:rPr>
      <w:rFonts w:ascii="Georgia" w:hAnsi="Georgia"/>
    </w:rPr>
  </w:style>
  <w:style w:type="paragraph" w:customStyle="1" w:styleId="EL12ptNumberedList3">
    <w:name w:val="_EL 12pt NumberedList 3"/>
    <w:basedOn w:val="Normal"/>
    <w:rsid w:val="002659FD"/>
    <w:pPr>
      <w:numPr>
        <w:ilvl w:val="2"/>
        <w:numId w:val="3"/>
      </w:numPr>
      <w:spacing w:after="120" w:line="320" w:lineRule="exact"/>
    </w:pPr>
    <w:rPr>
      <w:rFonts w:ascii="Georgia" w:hAnsi="Georgia"/>
    </w:rPr>
  </w:style>
  <w:style w:type="numbering" w:customStyle="1" w:styleId="EL75ptBulletList">
    <w:name w:val="_EL 7.5pt BulletList"/>
    <w:rsid w:val="002659FD"/>
    <w:pPr>
      <w:numPr>
        <w:numId w:val="4"/>
      </w:numPr>
    </w:pPr>
  </w:style>
  <w:style w:type="numbering" w:customStyle="1" w:styleId="EL75ptNumberedList">
    <w:name w:val="_EL 7.5pt NumberedList"/>
    <w:rsid w:val="002659FD"/>
    <w:pPr>
      <w:numPr>
        <w:numId w:val="5"/>
      </w:numPr>
    </w:pPr>
  </w:style>
  <w:style w:type="paragraph" w:customStyle="1" w:styleId="EL95ptBullet2Asterisk">
    <w:name w:val="_EL 9.5pt Bullet 2 Asterisk"/>
    <w:rsid w:val="002659FD"/>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2659FD"/>
    <w:pPr>
      <w:numPr>
        <w:numId w:val="8"/>
      </w:numPr>
    </w:pPr>
  </w:style>
  <w:style w:type="numbering" w:customStyle="1" w:styleId="EL95ptNumberedList">
    <w:name w:val="_EL 9.5pt NumberedList"/>
    <w:rsid w:val="002659FD"/>
    <w:pPr>
      <w:numPr>
        <w:numId w:val="9"/>
      </w:numPr>
    </w:pPr>
  </w:style>
  <w:style w:type="character" w:styleId="CommentReference">
    <w:name w:val="annotation reference"/>
    <w:uiPriority w:val="99"/>
    <w:rsid w:val="009613A0"/>
    <w:rPr>
      <w:sz w:val="18"/>
      <w:szCs w:val="18"/>
    </w:rPr>
  </w:style>
  <w:style w:type="paragraph" w:styleId="CommentText">
    <w:name w:val="annotation text"/>
    <w:basedOn w:val="Normal"/>
    <w:link w:val="CommentTextChar"/>
    <w:uiPriority w:val="99"/>
    <w:rsid w:val="009613A0"/>
  </w:style>
  <w:style w:type="character" w:customStyle="1" w:styleId="CommentTextChar">
    <w:name w:val="Comment Text Char"/>
    <w:link w:val="CommentText"/>
    <w:uiPriority w:val="99"/>
    <w:rsid w:val="009613A0"/>
    <w:rPr>
      <w:sz w:val="24"/>
      <w:szCs w:val="24"/>
      <w:lang w:eastAsia="zh-CN"/>
    </w:rPr>
  </w:style>
  <w:style w:type="paragraph" w:styleId="CommentSubject">
    <w:name w:val="annotation subject"/>
    <w:basedOn w:val="CommentText"/>
    <w:next w:val="CommentText"/>
    <w:link w:val="CommentSubjectChar"/>
    <w:rsid w:val="009613A0"/>
    <w:rPr>
      <w:b/>
      <w:bCs/>
      <w:sz w:val="20"/>
      <w:szCs w:val="20"/>
    </w:rPr>
  </w:style>
  <w:style w:type="character" w:customStyle="1" w:styleId="CommentSubjectChar">
    <w:name w:val="Comment Subject Char"/>
    <w:link w:val="CommentSubject"/>
    <w:rsid w:val="009613A0"/>
    <w:rPr>
      <w:b/>
      <w:bCs/>
      <w:sz w:val="24"/>
      <w:szCs w:val="24"/>
      <w:lang w:eastAsia="zh-CN"/>
    </w:rPr>
  </w:style>
  <w:style w:type="character" w:customStyle="1" w:styleId="BalloonTextChar1">
    <w:name w:val="Balloon Text Char1"/>
    <w:link w:val="BalloonText"/>
    <w:rsid w:val="009613A0"/>
    <w:rPr>
      <w:rFonts w:ascii="Lucida Grande" w:hAnsi="Lucida Grande" w:cs="Lucida Grande"/>
      <w:sz w:val="18"/>
      <w:szCs w:val="18"/>
      <w:lang w:eastAsia="zh-CN"/>
    </w:rPr>
  </w:style>
  <w:style w:type="paragraph" w:styleId="NormalWeb">
    <w:name w:val="Normal (Web)"/>
    <w:basedOn w:val="Normal"/>
    <w:uiPriority w:val="99"/>
    <w:unhideWhenUsed/>
    <w:rsid w:val="00710993"/>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DE70EC"/>
    <w:rPr>
      <w:sz w:val="24"/>
      <w:szCs w:val="24"/>
      <w:lang w:eastAsia="zh-CN"/>
    </w:rPr>
  </w:style>
  <w:style w:type="character" w:styleId="Emphasis">
    <w:name w:val="Emphasis"/>
    <w:uiPriority w:val="20"/>
    <w:qFormat/>
    <w:rsid w:val="003762B2"/>
    <w:rPr>
      <w:i/>
      <w:iCs/>
    </w:rPr>
  </w:style>
  <w:style w:type="character" w:customStyle="1" w:styleId="apple-converted-space">
    <w:name w:val="apple-converted-space"/>
    <w:rsid w:val="003762B2"/>
  </w:style>
  <w:style w:type="character" w:styleId="Hyperlink">
    <w:name w:val="Hyperlink"/>
    <w:rsid w:val="00E755E6"/>
    <w:rPr>
      <w:color w:val="0000FF"/>
      <w:u w:val="single"/>
    </w:rPr>
  </w:style>
  <w:style w:type="character" w:styleId="FollowedHyperlink">
    <w:name w:val="FollowedHyperlink"/>
    <w:rsid w:val="00702338"/>
    <w:rPr>
      <w:color w:val="800080"/>
      <w:u w:val="single"/>
    </w:rPr>
  </w:style>
  <w:style w:type="character" w:customStyle="1" w:styleId="il">
    <w:name w:val="il"/>
    <w:basedOn w:val="DefaultParagraphFont"/>
    <w:rsid w:val="00DA4E43"/>
  </w:style>
  <w:style w:type="character" w:customStyle="1" w:styleId="EL12ptBodyTextChar">
    <w:name w:val="_EL 12pt Body Text Char"/>
    <w:link w:val="EL12ptBodyText"/>
    <w:rsid w:val="00427902"/>
    <w:rPr>
      <w:rFonts w:ascii="Georgia" w:hAnsi="Georgia"/>
      <w:kern w:val="16"/>
      <w:sz w:val="24"/>
      <w:szCs w:val="27"/>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8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613A0"/>
    <w:rPr>
      <w:rFonts w:ascii="Lucida Grande" w:hAnsi="Lucida Grande" w:cs="Lucida Grande"/>
      <w:sz w:val="18"/>
      <w:szCs w:val="18"/>
    </w:rPr>
  </w:style>
  <w:style w:type="character" w:customStyle="1" w:styleId="BalloonTextChar">
    <w:name w:val="Balloon Text Char"/>
    <w:basedOn w:val="DefaultParagraphFont"/>
    <w:uiPriority w:val="99"/>
    <w:semiHidden/>
    <w:rsid w:val="00986D1F"/>
    <w:rPr>
      <w:rFonts w:ascii="Lucida Grande" w:hAnsi="Lucida Grande"/>
      <w:sz w:val="18"/>
      <w:szCs w:val="18"/>
    </w:rPr>
  </w:style>
  <w:style w:type="character" w:customStyle="1" w:styleId="BalloonTextChar0">
    <w:name w:val="Balloon Text Char"/>
    <w:basedOn w:val="DefaultParagraphFont"/>
    <w:uiPriority w:val="99"/>
    <w:semiHidden/>
    <w:rsid w:val="00986D1F"/>
    <w:rPr>
      <w:rFonts w:ascii="Lucida Grande" w:hAnsi="Lucida Grande"/>
      <w:sz w:val="18"/>
      <w:szCs w:val="18"/>
    </w:rPr>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3A198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3A198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eastAsia="SimSun"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eastAsia="SimSun"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character" w:customStyle="1" w:styleId="EL95ptBodyTextChar">
    <w:name w:val="_EL 9.5pt Body Text Char"/>
    <w:link w:val="EL95ptBodyText"/>
    <w:rsid w:val="00F963EC"/>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ED28A0"/>
    <w:pPr>
      <w:spacing w:line="220" w:lineRule="exact"/>
    </w:pPr>
    <w:rPr>
      <w:rFonts w:ascii="Georgia" w:hAnsi="Georgia"/>
      <w:kern w:val="16"/>
      <w:sz w:val="15"/>
      <w:szCs w:val="18"/>
      <w:lang w:eastAsia="zh-CN"/>
    </w:rPr>
  </w:style>
  <w:style w:type="paragraph" w:customStyle="1" w:styleId="EL75ptBullet1">
    <w:name w:val="_EL 7.5pt Bullet 1"/>
    <w:rsid w:val="002659FD"/>
    <w:pPr>
      <w:numPr>
        <w:numId w:val="4"/>
      </w:numPr>
      <w:spacing w:after="40" w:line="220" w:lineRule="exact"/>
    </w:pPr>
    <w:rPr>
      <w:rFonts w:ascii="Georgia" w:hAnsi="Georgia"/>
      <w:kern w:val="16"/>
      <w:sz w:val="15"/>
      <w:szCs w:val="15"/>
      <w:lang w:eastAsia="zh-CN"/>
    </w:rPr>
  </w:style>
  <w:style w:type="paragraph" w:customStyle="1" w:styleId="EL75ptBullet2">
    <w:name w:val="_EL 7.5pt Bullet 2"/>
    <w:rsid w:val="002659FD"/>
    <w:pPr>
      <w:numPr>
        <w:ilvl w:val="1"/>
        <w:numId w:val="4"/>
      </w:numPr>
      <w:spacing w:after="40" w:line="220" w:lineRule="atLeast"/>
    </w:pPr>
    <w:rPr>
      <w:rFonts w:ascii="Georgia" w:hAnsi="Georgia"/>
      <w:kern w:val="16"/>
      <w:sz w:val="15"/>
      <w:szCs w:val="18"/>
      <w:lang w:eastAsia="zh-CN"/>
    </w:rPr>
  </w:style>
  <w:style w:type="paragraph" w:customStyle="1" w:styleId="EL75ptBullet3">
    <w:name w:val="_EL 7.5pt Bullet 3"/>
    <w:rsid w:val="002659FD"/>
    <w:pPr>
      <w:numPr>
        <w:ilvl w:val="2"/>
        <w:numId w:val="4"/>
      </w:numPr>
      <w:spacing w:after="40" w:line="220" w:lineRule="exact"/>
    </w:pPr>
    <w:rPr>
      <w:rFonts w:ascii="Georgia" w:hAnsi="Georgia"/>
      <w:sz w:val="15"/>
      <w:szCs w:val="15"/>
      <w:lang w:eastAsia="zh-CN"/>
    </w:rPr>
  </w:style>
  <w:style w:type="paragraph" w:customStyle="1" w:styleId="ELFootnotes">
    <w:name w:val="_EL Footnotes"/>
    <w:rsid w:val="00ED28A0"/>
    <w:pPr>
      <w:tabs>
        <w:tab w:val="left" w:pos="144"/>
      </w:tabs>
      <w:spacing w:line="220" w:lineRule="exact"/>
      <w:ind w:left="144" w:hanging="144"/>
    </w:pPr>
    <w:rPr>
      <w:rFonts w:ascii="Georgia" w:hAnsi="Georgia"/>
      <w:kern w:val="16"/>
      <w:sz w:val="15"/>
      <w:szCs w:val="18"/>
      <w:lang w:eastAsia="zh-CN"/>
    </w:rPr>
  </w:style>
  <w:style w:type="paragraph" w:customStyle="1" w:styleId="EL75ptHeadingBlack">
    <w:name w:val="_EL 7.5pt Heading Black"/>
    <w:rsid w:val="00ED28A0"/>
    <w:pPr>
      <w:spacing w:line="220" w:lineRule="exact"/>
    </w:pPr>
    <w:rPr>
      <w:rFonts w:ascii="Arial" w:hAnsi="Arial" w:cs="Arial"/>
      <w:b/>
      <w:kern w:val="16"/>
      <w:sz w:val="16"/>
      <w:szCs w:val="16"/>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HeadingWhite">
    <w:name w:val="_EL 7.5pt Heading White"/>
    <w:rsid w:val="00ED28A0"/>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659FD"/>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eastAsia="SimSun" w:hAnsi="Arial" w:cs="Arial"/>
      <w:b/>
      <w:kern w:val="2"/>
      <w:sz w:val="21"/>
      <w:szCs w:val="21"/>
      <w:lang w:val="en-US" w:eastAsia="zh-CN" w:bidi="ar-SA"/>
    </w:rPr>
  </w:style>
  <w:style w:type="paragraph" w:customStyle="1" w:styleId="EL75ptNumberedList2">
    <w:name w:val="_EL 7.5pt NumberedList 2"/>
    <w:rsid w:val="002659FD"/>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659FD"/>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2659FD"/>
    <w:pPr>
      <w:numPr>
        <w:numId w:val="8"/>
      </w:numPr>
      <w:spacing w:after="80" w:line="260" w:lineRule="exact"/>
    </w:pPr>
    <w:rPr>
      <w:rFonts w:ascii="Georgia" w:hAnsi="Georgia"/>
      <w:kern w:val="16"/>
      <w:sz w:val="19"/>
      <w:szCs w:val="19"/>
      <w:lang w:eastAsia="zh-CN"/>
    </w:rPr>
  </w:style>
  <w:style w:type="paragraph" w:customStyle="1" w:styleId="EL95ptBullet2">
    <w:name w:val="_EL 9.5pt Bullet 2"/>
    <w:rsid w:val="002659FD"/>
    <w:pPr>
      <w:numPr>
        <w:ilvl w:val="1"/>
        <w:numId w:val="8"/>
      </w:numPr>
      <w:spacing w:after="80" w:line="260" w:lineRule="exact"/>
    </w:pPr>
    <w:rPr>
      <w:rFonts w:ascii="Georgia" w:hAnsi="Georgia"/>
      <w:kern w:val="16"/>
      <w:sz w:val="19"/>
      <w:szCs w:val="19"/>
      <w:lang w:eastAsia="zh-CN"/>
    </w:rPr>
  </w:style>
  <w:style w:type="paragraph" w:customStyle="1" w:styleId="EL95ptBullet3">
    <w:name w:val="_EL 9.5pt Bullet 3"/>
    <w:rsid w:val="002659FD"/>
    <w:pPr>
      <w:numPr>
        <w:ilvl w:val="2"/>
        <w:numId w:val="8"/>
      </w:numPr>
      <w:spacing w:after="80" w:line="260" w:lineRule="exact"/>
    </w:pPr>
    <w:rPr>
      <w:rFonts w:ascii="Georgia" w:hAnsi="Georgia"/>
      <w:sz w:val="19"/>
      <w:szCs w:val="19"/>
      <w:lang w:eastAsia="zh-CN"/>
    </w:rPr>
  </w:style>
  <w:style w:type="paragraph" w:customStyle="1" w:styleId="EL95ptHeadingBlack">
    <w:name w:val="_EL 9.5pt Heading Black"/>
    <w:rsid w:val="00ED28A0"/>
    <w:pPr>
      <w:spacing w:line="280" w:lineRule="exact"/>
    </w:pPr>
    <w:rPr>
      <w:rFonts w:ascii="Arial" w:hAnsi="Arial" w:cs="Arial"/>
      <w:b/>
      <w:kern w:val="16"/>
      <w:lang w:eastAsia="zh-CN"/>
    </w:rPr>
  </w:style>
  <w:style w:type="paragraph" w:customStyle="1" w:styleId="EL95ptNumberedList1">
    <w:name w:val="_EL 9.5pt NumberedList 1"/>
    <w:rsid w:val="002659FD"/>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2659FD"/>
    <w:pPr>
      <w:numPr>
        <w:ilvl w:val="1"/>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2659FD"/>
    <w:pPr>
      <w:numPr>
        <w:ilvl w:val="2"/>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F963E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F963EC"/>
    <w:pPr>
      <w:spacing w:line="160" w:lineRule="exact"/>
    </w:pPr>
    <w:rPr>
      <w:rFonts w:ascii="Arial" w:hAnsi="Arial" w:cs="Arial"/>
      <w:color w:val="000000"/>
      <w:kern w:val="2"/>
      <w:sz w:val="12"/>
      <w:szCs w:val="12"/>
      <w:lang w:eastAsia="zh-CN"/>
    </w:rPr>
  </w:style>
  <w:style w:type="paragraph" w:customStyle="1" w:styleId="EL95Image">
    <w:name w:val="_EL 9.5 Image"/>
    <w:qFormat/>
    <w:rsid w:val="00B57C0D"/>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2659FD"/>
    <w:pPr>
      <w:spacing w:line="320" w:lineRule="exact"/>
    </w:pPr>
    <w:rPr>
      <w:rFonts w:ascii="Georgia" w:hAnsi="Georgia"/>
      <w:kern w:val="16"/>
      <w:sz w:val="24"/>
      <w:szCs w:val="27"/>
      <w:lang w:eastAsia="zh-CN"/>
    </w:rPr>
  </w:style>
  <w:style w:type="paragraph" w:customStyle="1" w:styleId="EL12ptBullet1">
    <w:name w:val="_EL 12pt Bullet 1"/>
    <w:rsid w:val="002659FD"/>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2659FD"/>
    <w:pPr>
      <w:numPr>
        <w:ilvl w:val="1"/>
      </w:numPr>
    </w:pPr>
  </w:style>
  <w:style w:type="paragraph" w:customStyle="1" w:styleId="EL12ptBullet3">
    <w:name w:val="_EL 12pt Bullet 3"/>
    <w:basedOn w:val="EL12ptBullet2"/>
    <w:qFormat/>
    <w:rsid w:val="002659FD"/>
    <w:pPr>
      <w:numPr>
        <w:ilvl w:val="2"/>
      </w:numPr>
    </w:pPr>
  </w:style>
  <w:style w:type="numbering" w:customStyle="1" w:styleId="EL12ptBulletList">
    <w:name w:val="_EL 12pt BulletList"/>
    <w:rsid w:val="002659FD"/>
    <w:pPr>
      <w:numPr>
        <w:numId w:val="1"/>
      </w:numPr>
    </w:pPr>
  </w:style>
  <w:style w:type="paragraph" w:customStyle="1" w:styleId="EL12ptHeadingBlack">
    <w:name w:val="_EL 12pt Heading Black"/>
    <w:qFormat/>
    <w:rsid w:val="002659FD"/>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2659FD"/>
    <w:pPr>
      <w:spacing w:line="320" w:lineRule="atLeast"/>
    </w:pPr>
  </w:style>
  <w:style w:type="numbering" w:customStyle="1" w:styleId="EL12ptNumberedList">
    <w:name w:val="_EL 12pt NumberedList"/>
    <w:uiPriority w:val="99"/>
    <w:rsid w:val="002659FD"/>
    <w:pPr>
      <w:numPr>
        <w:numId w:val="2"/>
      </w:numPr>
    </w:pPr>
  </w:style>
  <w:style w:type="paragraph" w:customStyle="1" w:styleId="EL12ptNumberedList1">
    <w:name w:val="_EL 12pt NumberedList 1"/>
    <w:qFormat/>
    <w:rsid w:val="002659FD"/>
    <w:pPr>
      <w:numPr>
        <w:numId w:val="3"/>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2659FD"/>
    <w:pPr>
      <w:numPr>
        <w:ilvl w:val="1"/>
        <w:numId w:val="3"/>
      </w:numPr>
      <w:spacing w:after="120" w:line="320" w:lineRule="exact"/>
    </w:pPr>
    <w:rPr>
      <w:rFonts w:ascii="Georgia" w:hAnsi="Georgia"/>
    </w:rPr>
  </w:style>
  <w:style w:type="paragraph" w:customStyle="1" w:styleId="EL12ptNumberedList3">
    <w:name w:val="_EL 12pt NumberedList 3"/>
    <w:basedOn w:val="Normal"/>
    <w:rsid w:val="002659FD"/>
    <w:pPr>
      <w:numPr>
        <w:ilvl w:val="2"/>
        <w:numId w:val="3"/>
      </w:numPr>
      <w:spacing w:after="120" w:line="320" w:lineRule="exact"/>
    </w:pPr>
    <w:rPr>
      <w:rFonts w:ascii="Georgia" w:hAnsi="Georgia"/>
    </w:rPr>
  </w:style>
  <w:style w:type="numbering" w:customStyle="1" w:styleId="EL75ptBulletList">
    <w:name w:val="_EL 7.5pt BulletList"/>
    <w:rsid w:val="002659FD"/>
    <w:pPr>
      <w:numPr>
        <w:numId w:val="4"/>
      </w:numPr>
    </w:pPr>
  </w:style>
  <w:style w:type="numbering" w:customStyle="1" w:styleId="EL75ptNumberedList">
    <w:name w:val="_EL 7.5pt NumberedList"/>
    <w:rsid w:val="002659FD"/>
    <w:pPr>
      <w:numPr>
        <w:numId w:val="5"/>
      </w:numPr>
    </w:pPr>
  </w:style>
  <w:style w:type="paragraph" w:customStyle="1" w:styleId="EL95ptBullet2Asterisk">
    <w:name w:val="_EL 9.5pt Bullet 2 Asterisk"/>
    <w:rsid w:val="002659FD"/>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2659FD"/>
    <w:pPr>
      <w:numPr>
        <w:numId w:val="8"/>
      </w:numPr>
    </w:pPr>
  </w:style>
  <w:style w:type="numbering" w:customStyle="1" w:styleId="EL95ptNumberedList">
    <w:name w:val="_EL 9.5pt NumberedList"/>
    <w:rsid w:val="002659FD"/>
    <w:pPr>
      <w:numPr>
        <w:numId w:val="9"/>
      </w:numPr>
    </w:pPr>
  </w:style>
  <w:style w:type="character" w:styleId="CommentReference">
    <w:name w:val="annotation reference"/>
    <w:uiPriority w:val="99"/>
    <w:rsid w:val="009613A0"/>
    <w:rPr>
      <w:sz w:val="18"/>
      <w:szCs w:val="18"/>
    </w:rPr>
  </w:style>
  <w:style w:type="paragraph" w:styleId="CommentText">
    <w:name w:val="annotation text"/>
    <w:basedOn w:val="Normal"/>
    <w:link w:val="CommentTextChar"/>
    <w:uiPriority w:val="99"/>
    <w:rsid w:val="009613A0"/>
  </w:style>
  <w:style w:type="character" w:customStyle="1" w:styleId="CommentTextChar">
    <w:name w:val="Comment Text Char"/>
    <w:link w:val="CommentText"/>
    <w:uiPriority w:val="99"/>
    <w:rsid w:val="009613A0"/>
    <w:rPr>
      <w:sz w:val="24"/>
      <w:szCs w:val="24"/>
      <w:lang w:eastAsia="zh-CN"/>
    </w:rPr>
  </w:style>
  <w:style w:type="paragraph" w:styleId="CommentSubject">
    <w:name w:val="annotation subject"/>
    <w:basedOn w:val="CommentText"/>
    <w:next w:val="CommentText"/>
    <w:link w:val="CommentSubjectChar"/>
    <w:rsid w:val="009613A0"/>
    <w:rPr>
      <w:b/>
      <w:bCs/>
      <w:sz w:val="20"/>
      <w:szCs w:val="20"/>
    </w:rPr>
  </w:style>
  <w:style w:type="character" w:customStyle="1" w:styleId="CommentSubjectChar">
    <w:name w:val="Comment Subject Char"/>
    <w:link w:val="CommentSubject"/>
    <w:rsid w:val="009613A0"/>
    <w:rPr>
      <w:b/>
      <w:bCs/>
      <w:sz w:val="24"/>
      <w:szCs w:val="24"/>
      <w:lang w:eastAsia="zh-CN"/>
    </w:rPr>
  </w:style>
  <w:style w:type="character" w:customStyle="1" w:styleId="BalloonTextChar1">
    <w:name w:val="Balloon Text Char1"/>
    <w:link w:val="BalloonText"/>
    <w:rsid w:val="009613A0"/>
    <w:rPr>
      <w:rFonts w:ascii="Lucida Grande" w:hAnsi="Lucida Grande" w:cs="Lucida Grande"/>
      <w:sz w:val="18"/>
      <w:szCs w:val="18"/>
      <w:lang w:eastAsia="zh-CN"/>
    </w:rPr>
  </w:style>
  <w:style w:type="paragraph" w:styleId="NormalWeb">
    <w:name w:val="Normal (Web)"/>
    <w:basedOn w:val="Normal"/>
    <w:uiPriority w:val="99"/>
    <w:unhideWhenUsed/>
    <w:rsid w:val="00710993"/>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DE70EC"/>
    <w:rPr>
      <w:sz w:val="24"/>
      <w:szCs w:val="24"/>
      <w:lang w:eastAsia="zh-CN"/>
    </w:rPr>
  </w:style>
  <w:style w:type="character" w:styleId="Emphasis">
    <w:name w:val="Emphasis"/>
    <w:uiPriority w:val="20"/>
    <w:qFormat/>
    <w:rsid w:val="003762B2"/>
    <w:rPr>
      <w:i/>
      <w:iCs/>
    </w:rPr>
  </w:style>
  <w:style w:type="character" w:customStyle="1" w:styleId="apple-converted-space">
    <w:name w:val="apple-converted-space"/>
    <w:rsid w:val="003762B2"/>
  </w:style>
  <w:style w:type="character" w:styleId="Hyperlink">
    <w:name w:val="Hyperlink"/>
    <w:rsid w:val="00E755E6"/>
    <w:rPr>
      <w:color w:val="0000FF"/>
      <w:u w:val="single"/>
    </w:rPr>
  </w:style>
  <w:style w:type="character" w:styleId="FollowedHyperlink">
    <w:name w:val="FollowedHyperlink"/>
    <w:rsid w:val="00702338"/>
    <w:rPr>
      <w:color w:val="800080"/>
      <w:u w:val="single"/>
    </w:rPr>
  </w:style>
  <w:style w:type="character" w:customStyle="1" w:styleId="il">
    <w:name w:val="il"/>
    <w:basedOn w:val="DefaultParagraphFont"/>
    <w:rsid w:val="00DA4E43"/>
  </w:style>
  <w:style w:type="character" w:customStyle="1" w:styleId="EL12ptBodyTextChar">
    <w:name w:val="_EL 12pt Body Text Char"/>
    <w:link w:val="EL12ptBodyText"/>
    <w:rsid w:val="00427902"/>
    <w:rPr>
      <w:rFonts w:ascii="Georgia" w:hAnsi="Georgia"/>
      <w:kern w:val="16"/>
      <w:sz w:val="24"/>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2">
      <w:bodyDiv w:val="1"/>
      <w:marLeft w:val="0"/>
      <w:marRight w:val="0"/>
      <w:marTop w:val="0"/>
      <w:marBottom w:val="0"/>
      <w:divBdr>
        <w:top w:val="none" w:sz="0" w:space="0" w:color="auto"/>
        <w:left w:val="none" w:sz="0" w:space="0" w:color="auto"/>
        <w:bottom w:val="none" w:sz="0" w:space="0" w:color="auto"/>
        <w:right w:val="none" w:sz="0" w:space="0" w:color="auto"/>
      </w:divBdr>
    </w:div>
    <w:div w:id="60249858">
      <w:bodyDiv w:val="1"/>
      <w:marLeft w:val="0"/>
      <w:marRight w:val="0"/>
      <w:marTop w:val="0"/>
      <w:marBottom w:val="0"/>
      <w:divBdr>
        <w:top w:val="none" w:sz="0" w:space="0" w:color="auto"/>
        <w:left w:val="none" w:sz="0" w:space="0" w:color="auto"/>
        <w:bottom w:val="none" w:sz="0" w:space="0" w:color="auto"/>
        <w:right w:val="none" w:sz="0" w:space="0" w:color="auto"/>
      </w:divBdr>
    </w:div>
    <w:div w:id="138156763">
      <w:bodyDiv w:val="1"/>
      <w:marLeft w:val="0"/>
      <w:marRight w:val="0"/>
      <w:marTop w:val="0"/>
      <w:marBottom w:val="0"/>
      <w:divBdr>
        <w:top w:val="none" w:sz="0" w:space="0" w:color="auto"/>
        <w:left w:val="none" w:sz="0" w:space="0" w:color="auto"/>
        <w:bottom w:val="none" w:sz="0" w:space="0" w:color="auto"/>
        <w:right w:val="none" w:sz="0" w:space="0" w:color="auto"/>
      </w:divBdr>
    </w:div>
    <w:div w:id="311641424">
      <w:bodyDiv w:val="1"/>
      <w:marLeft w:val="0"/>
      <w:marRight w:val="0"/>
      <w:marTop w:val="0"/>
      <w:marBottom w:val="0"/>
      <w:divBdr>
        <w:top w:val="none" w:sz="0" w:space="0" w:color="auto"/>
        <w:left w:val="none" w:sz="0" w:space="0" w:color="auto"/>
        <w:bottom w:val="none" w:sz="0" w:space="0" w:color="auto"/>
        <w:right w:val="none" w:sz="0" w:space="0" w:color="auto"/>
      </w:divBdr>
      <w:divsChild>
        <w:div w:id="1382245934">
          <w:marLeft w:val="0"/>
          <w:marRight w:val="0"/>
          <w:marTop w:val="0"/>
          <w:marBottom w:val="0"/>
          <w:divBdr>
            <w:top w:val="none" w:sz="0" w:space="0" w:color="auto"/>
            <w:left w:val="none" w:sz="0" w:space="0" w:color="auto"/>
            <w:bottom w:val="none" w:sz="0" w:space="0" w:color="auto"/>
            <w:right w:val="none" w:sz="0" w:space="0" w:color="auto"/>
          </w:divBdr>
        </w:div>
      </w:divsChild>
    </w:div>
    <w:div w:id="312416676">
      <w:bodyDiv w:val="1"/>
      <w:marLeft w:val="0"/>
      <w:marRight w:val="0"/>
      <w:marTop w:val="0"/>
      <w:marBottom w:val="0"/>
      <w:divBdr>
        <w:top w:val="none" w:sz="0" w:space="0" w:color="auto"/>
        <w:left w:val="none" w:sz="0" w:space="0" w:color="auto"/>
        <w:bottom w:val="none" w:sz="0" w:space="0" w:color="auto"/>
        <w:right w:val="none" w:sz="0" w:space="0" w:color="auto"/>
      </w:divBdr>
    </w:div>
    <w:div w:id="323970891">
      <w:bodyDiv w:val="1"/>
      <w:marLeft w:val="0"/>
      <w:marRight w:val="0"/>
      <w:marTop w:val="0"/>
      <w:marBottom w:val="0"/>
      <w:divBdr>
        <w:top w:val="none" w:sz="0" w:space="0" w:color="auto"/>
        <w:left w:val="none" w:sz="0" w:space="0" w:color="auto"/>
        <w:bottom w:val="none" w:sz="0" w:space="0" w:color="auto"/>
        <w:right w:val="none" w:sz="0" w:space="0" w:color="auto"/>
      </w:divBdr>
    </w:div>
    <w:div w:id="344138133">
      <w:bodyDiv w:val="1"/>
      <w:marLeft w:val="0"/>
      <w:marRight w:val="0"/>
      <w:marTop w:val="0"/>
      <w:marBottom w:val="0"/>
      <w:divBdr>
        <w:top w:val="none" w:sz="0" w:space="0" w:color="auto"/>
        <w:left w:val="none" w:sz="0" w:space="0" w:color="auto"/>
        <w:bottom w:val="none" w:sz="0" w:space="0" w:color="auto"/>
        <w:right w:val="none" w:sz="0" w:space="0" w:color="auto"/>
      </w:divBdr>
    </w:div>
    <w:div w:id="349575543">
      <w:bodyDiv w:val="1"/>
      <w:marLeft w:val="0"/>
      <w:marRight w:val="0"/>
      <w:marTop w:val="0"/>
      <w:marBottom w:val="0"/>
      <w:divBdr>
        <w:top w:val="none" w:sz="0" w:space="0" w:color="auto"/>
        <w:left w:val="none" w:sz="0" w:space="0" w:color="auto"/>
        <w:bottom w:val="none" w:sz="0" w:space="0" w:color="auto"/>
        <w:right w:val="none" w:sz="0" w:space="0" w:color="auto"/>
      </w:divBdr>
    </w:div>
    <w:div w:id="897203205">
      <w:bodyDiv w:val="1"/>
      <w:marLeft w:val="0"/>
      <w:marRight w:val="0"/>
      <w:marTop w:val="0"/>
      <w:marBottom w:val="0"/>
      <w:divBdr>
        <w:top w:val="none" w:sz="0" w:space="0" w:color="auto"/>
        <w:left w:val="none" w:sz="0" w:space="0" w:color="auto"/>
        <w:bottom w:val="none" w:sz="0" w:space="0" w:color="auto"/>
        <w:right w:val="none" w:sz="0" w:space="0" w:color="auto"/>
      </w:divBdr>
    </w:div>
    <w:div w:id="1028332626">
      <w:bodyDiv w:val="1"/>
      <w:marLeft w:val="0"/>
      <w:marRight w:val="0"/>
      <w:marTop w:val="0"/>
      <w:marBottom w:val="0"/>
      <w:divBdr>
        <w:top w:val="none" w:sz="0" w:space="0" w:color="auto"/>
        <w:left w:val="none" w:sz="0" w:space="0" w:color="auto"/>
        <w:bottom w:val="none" w:sz="0" w:space="0" w:color="auto"/>
        <w:right w:val="none" w:sz="0" w:space="0" w:color="auto"/>
      </w:divBdr>
    </w:div>
    <w:div w:id="1108692843">
      <w:bodyDiv w:val="1"/>
      <w:marLeft w:val="0"/>
      <w:marRight w:val="0"/>
      <w:marTop w:val="0"/>
      <w:marBottom w:val="0"/>
      <w:divBdr>
        <w:top w:val="none" w:sz="0" w:space="0" w:color="auto"/>
        <w:left w:val="none" w:sz="0" w:space="0" w:color="auto"/>
        <w:bottom w:val="none" w:sz="0" w:space="0" w:color="auto"/>
        <w:right w:val="none" w:sz="0" w:space="0" w:color="auto"/>
      </w:divBdr>
    </w:div>
    <w:div w:id="1294289148">
      <w:bodyDiv w:val="1"/>
      <w:marLeft w:val="0"/>
      <w:marRight w:val="0"/>
      <w:marTop w:val="0"/>
      <w:marBottom w:val="0"/>
      <w:divBdr>
        <w:top w:val="none" w:sz="0" w:space="0" w:color="auto"/>
        <w:left w:val="none" w:sz="0" w:space="0" w:color="auto"/>
        <w:bottom w:val="none" w:sz="0" w:space="0" w:color="auto"/>
        <w:right w:val="none" w:sz="0" w:space="0" w:color="auto"/>
      </w:divBdr>
    </w:div>
    <w:div w:id="1356075920">
      <w:bodyDiv w:val="1"/>
      <w:marLeft w:val="0"/>
      <w:marRight w:val="0"/>
      <w:marTop w:val="0"/>
      <w:marBottom w:val="0"/>
      <w:divBdr>
        <w:top w:val="none" w:sz="0" w:space="0" w:color="auto"/>
        <w:left w:val="none" w:sz="0" w:space="0" w:color="auto"/>
        <w:bottom w:val="none" w:sz="0" w:space="0" w:color="auto"/>
        <w:right w:val="none" w:sz="0" w:space="0" w:color="auto"/>
      </w:divBdr>
    </w:div>
    <w:div w:id="1451053316">
      <w:bodyDiv w:val="1"/>
      <w:marLeft w:val="0"/>
      <w:marRight w:val="0"/>
      <w:marTop w:val="0"/>
      <w:marBottom w:val="0"/>
      <w:divBdr>
        <w:top w:val="none" w:sz="0" w:space="0" w:color="auto"/>
        <w:left w:val="none" w:sz="0" w:space="0" w:color="auto"/>
        <w:bottom w:val="none" w:sz="0" w:space="0" w:color="auto"/>
        <w:right w:val="none" w:sz="0" w:space="0" w:color="auto"/>
      </w:divBdr>
    </w:div>
    <w:div w:id="1559705795">
      <w:bodyDiv w:val="1"/>
      <w:marLeft w:val="0"/>
      <w:marRight w:val="0"/>
      <w:marTop w:val="0"/>
      <w:marBottom w:val="0"/>
      <w:divBdr>
        <w:top w:val="none" w:sz="0" w:space="0" w:color="auto"/>
        <w:left w:val="none" w:sz="0" w:space="0" w:color="auto"/>
        <w:bottom w:val="none" w:sz="0" w:space="0" w:color="auto"/>
        <w:right w:val="none" w:sz="0" w:space="0" w:color="auto"/>
      </w:divBdr>
    </w:div>
    <w:div w:id="1674723312">
      <w:bodyDiv w:val="1"/>
      <w:marLeft w:val="0"/>
      <w:marRight w:val="0"/>
      <w:marTop w:val="0"/>
      <w:marBottom w:val="0"/>
      <w:divBdr>
        <w:top w:val="none" w:sz="0" w:space="0" w:color="auto"/>
        <w:left w:val="none" w:sz="0" w:space="0" w:color="auto"/>
        <w:bottom w:val="none" w:sz="0" w:space="0" w:color="auto"/>
        <w:right w:val="none" w:sz="0" w:space="0" w:color="auto"/>
      </w:divBdr>
    </w:div>
    <w:div w:id="1692872213">
      <w:bodyDiv w:val="1"/>
      <w:marLeft w:val="0"/>
      <w:marRight w:val="0"/>
      <w:marTop w:val="0"/>
      <w:marBottom w:val="0"/>
      <w:divBdr>
        <w:top w:val="none" w:sz="0" w:space="0" w:color="auto"/>
        <w:left w:val="none" w:sz="0" w:space="0" w:color="auto"/>
        <w:bottom w:val="none" w:sz="0" w:space="0" w:color="auto"/>
        <w:right w:val="none" w:sz="0" w:space="0" w:color="auto"/>
      </w:divBdr>
    </w:div>
    <w:div w:id="1925993419">
      <w:bodyDiv w:val="1"/>
      <w:marLeft w:val="0"/>
      <w:marRight w:val="0"/>
      <w:marTop w:val="0"/>
      <w:marBottom w:val="0"/>
      <w:divBdr>
        <w:top w:val="none" w:sz="0" w:space="0" w:color="auto"/>
        <w:left w:val="none" w:sz="0" w:space="0" w:color="auto"/>
        <w:bottom w:val="none" w:sz="0" w:space="0" w:color="auto"/>
        <w:right w:val="none" w:sz="0" w:space="0" w:color="auto"/>
      </w:divBdr>
    </w:div>
    <w:div w:id="1964341248">
      <w:bodyDiv w:val="1"/>
      <w:marLeft w:val="0"/>
      <w:marRight w:val="0"/>
      <w:marTop w:val="0"/>
      <w:marBottom w:val="0"/>
      <w:divBdr>
        <w:top w:val="none" w:sz="0" w:space="0" w:color="auto"/>
        <w:left w:val="none" w:sz="0" w:space="0" w:color="auto"/>
        <w:bottom w:val="none" w:sz="0" w:space="0" w:color="auto"/>
        <w:right w:val="none" w:sz="0" w:space="0" w:color="auto"/>
      </w:divBdr>
    </w:div>
    <w:div w:id="20418572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C8EF56-348F-6245-AAF8-69CC678A39C7}" type="doc">
      <dgm:prSet loTypeId="urn:microsoft.com/office/officeart/2008/layout/NameandTitleOrganizationalChart" loCatId="" qsTypeId="urn:microsoft.com/office/officeart/2005/8/quickstyle/simple3" qsCatId="simple" csTypeId="urn:microsoft.com/office/officeart/2005/8/colors/accent1_2" csCatId="accent1" phldr="1"/>
      <dgm:spPr/>
      <dgm:t>
        <a:bodyPr/>
        <a:lstStyle/>
        <a:p>
          <a:endParaRPr lang="en-US"/>
        </a:p>
      </dgm:t>
    </dgm:pt>
    <dgm:pt modelId="{8E3B839A-333C-F149-8B05-F10DD660BAB2}">
      <dgm:prSet phldrT="[Text]" custT="1"/>
      <dgm:spPr>
        <a:solidFill>
          <a:schemeClr val="bg1">
            <a:lumMod val="50000"/>
          </a:schemeClr>
        </a:solidFill>
        <a:ln>
          <a:solidFill>
            <a:schemeClr val="tx1">
              <a:alpha val="66000"/>
            </a:schemeClr>
          </a:solidFill>
        </a:ln>
      </dgm:spPr>
      <dgm:t>
        <a:bodyPr/>
        <a:lstStyle/>
        <a:p>
          <a:r>
            <a:rPr lang="en-US" sz="1600"/>
            <a:t>Foundational Reading and Language Resources Package</a:t>
          </a:r>
        </a:p>
      </dgm:t>
    </dgm:pt>
    <dgm:pt modelId="{C132E5FB-68FD-B04A-9E62-13C02E98F3F4}" type="parTrans" cxnId="{BC83EF7D-EF53-4C4D-B61D-CF9BE5084E74}">
      <dgm:prSet/>
      <dgm:spPr/>
      <dgm:t>
        <a:bodyPr/>
        <a:lstStyle/>
        <a:p>
          <a:endParaRPr lang="en-US"/>
        </a:p>
      </dgm:t>
    </dgm:pt>
    <dgm:pt modelId="{8EBD1423-34D2-774E-BF5E-F18EAC1B7E40}" type="sibTrans" cxnId="{BC83EF7D-EF53-4C4D-B61D-CF9BE5084E74}">
      <dgm:prSet/>
      <dgm:spPr>
        <a:noFill/>
        <a:ln>
          <a:noFill/>
        </a:ln>
      </dgm:spPr>
      <dgm:t>
        <a:bodyPr/>
        <a:lstStyle/>
        <a:p>
          <a:endParaRPr lang="en-US"/>
        </a:p>
      </dgm:t>
    </dgm:pt>
    <dgm:pt modelId="{E19D71BE-4D8E-7E49-8F97-E7006E63F89B}" type="asst">
      <dgm:prSet phldrT="[Text]" custT="1"/>
      <dgm:spPr>
        <a:solidFill>
          <a:schemeClr val="bg1">
            <a:lumMod val="65000"/>
          </a:schemeClr>
        </a:solidFill>
      </dgm:spPr>
      <dgm:t>
        <a:bodyPr/>
        <a:lstStyle/>
        <a:p>
          <a:r>
            <a:rPr lang="en-US" sz="1400"/>
            <a:t>Overview</a:t>
          </a:r>
        </a:p>
      </dgm:t>
    </dgm:pt>
    <dgm:pt modelId="{D33673CC-1638-DA4A-B6C5-18AEB92269A7}" type="parTrans" cxnId="{A0942DC4-F2AC-3A4C-B117-1CD091648BD1}">
      <dgm:prSet/>
      <dgm:spPr>
        <a:ln>
          <a:noFill/>
        </a:ln>
      </dgm:spPr>
      <dgm:t>
        <a:bodyPr/>
        <a:lstStyle/>
        <a:p>
          <a:endParaRPr lang="en-US"/>
        </a:p>
      </dgm:t>
    </dgm:pt>
    <dgm:pt modelId="{3D458163-5DF3-5E4B-AABC-EB6BF83241FC}" type="sibTrans" cxnId="{A0942DC4-F2AC-3A4C-B117-1CD091648BD1}">
      <dgm:prSet custT="1"/>
      <dgm:spPr>
        <a:solidFill>
          <a:schemeClr val="lt1">
            <a:hueOff val="0"/>
            <a:satOff val="0"/>
            <a:lumOff val="0"/>
          </a:schemeClr>
        </a:solidFill>
        <a:ln>
          <a:solidFill>
            <a:schemeClr val="bg1">
              <a:lumMod val="50000"/>
            </a:schemeClr>
          </a:solidFill>
        </a:ln>
      </dgm:spPr>
      <dgm:t>
        <a:bodyPr/>
        <a:lstStyle/>
        <a:p>
          <a:pPr algn="l"/>
          <a:r>
            <a:rPr lang="en-US" sz="1000"/>
            <a:t>Includes a description of the resources in this package, the research base, a sample schedule, and a list of examples within the 60-minute module lessons. </a:t>
          </a:r>
        </a:p>
      </dgm:t>
    </dgm:pt>
    <dgm:pt modelId="{75661ABD-2B86-D746-B655-D6D0EFF25A9B}">
      <dgm:prSet phldrT="[Text]" custT="1"/>
      <dgm:spPr>
        <a:solidFill>
          <a:schemeClr val="bg1">
            <a:lumMod val="65000"/>
          </a:schemeClr>
        </a:solidFill>
      </dgm:spPr>
      <dgm:t>
        <a:bodyPr/>
        <a:lstStyle/>
        <a:p>
          <a:r>
            <a:rPr lang="en-US" sz="1200"/>
            <a:t>Word Study Criteria</a:t>
          </a:r>
        </a:p>
      </dgm:t>
    </dgm:pt>
    <dgm:pt modelId="{4D1D98D8-5720-094E-86F6-D30FF076883A}" type="parTrans" cxnId="{1257805E-D656-8E44-8C11-05081F4C1DB1}">
      <dgm:prSet/>
      <dgm:spPr>
        <a:ln>
          <a:solidFill>
            <a:schemeClr val="bg1">
              <a:lumMod val="50000"/>
            </a:schemeClr>
          </a:solidFill>
        </a:ln>
      </dgm:spPr>
      <dgm:t>
        <a:bodyPr/>
        <a:lstStyle/>
        <a:p>
          <a:endParaRPr lang="en-US"/>
        </a:p>
      </dgm:t>
    </dgm:pt>
    <dgm:pt modelId="{21E47AF9-1057-324E-A97A-BF467A61EA01}" type="sibTrans" cxnId="{1257805E-D656-8E44-8C11-05081F4C1DB1}">
      <dgm:prSet custT="1"/>
      <dgm:spPr>
        <a:ln>
          <a:solidFill>
            <a:schemeClr val="bg1">
              <a:lumMod val="50000"/>
            </a:schemeClr>
          </a:solidFill>
        </a:ln>
      </dgm:spPr>
      <dgm:t>
        <a:bodyPr/>
        <a:lstStyle/>
        <a:p>
          <a:pPr algn="l"/>
          <a:r>
            <a:rPr lang="en-US" sz="1000"/>
            <a:t>Suggestions and specific criteria for approaches to word work that teach phonics and word analysis. </a:t>
          </a:r>
        </a:p>
      </dgm:t>
    </dgm:pt>
    <dgm:pt modelId="{1F22FE68-5A44-DF4A-803C-4DDFC5D08ACF}">
      <dgm:prSet phldrT="[Text]" custT="1"/>
      <dgm:spPr>
        <a:solidFill>
          <a:schemeClr val="bg1">
            <a:lumMod val="65000"/>
          </a:schemeClr>
        </a:solidFill>
      </dgm:spPr>
      <dgm:t>
        <a:bodyPr/>
        <a:lstStyle/>
        <a:p>
          <a:r>
            <a:rPr lang="en-US" sz="1200"/>
            <a:t>Additional Work with Complex Texts</a:t>
          </a:r>
        </a:p>
      </dgm:t>
    </dgm:pt>
    <dgm:pt modelId="{9D1D7D7D-3C4A-1C45-8DF6-41827AAAE34F}" type="parTrans" cxnId="{695CB579-680B-9240-90D1-A9D345B9E9CD}">
      <dgm:prSet/>
      <dgm:spPr>
        <a:ln>
          <a:solidFill>
            <a:schemeClr val="bg1">
              <a:lumMod val="50000"/>
            </a:schemeClr>
          </a:solidFill>
        </a:ln>
      </dgm:spPr>
      <dgm:t>
        <a:bodyPr/>
        <a:lstStyle/>
        <a:p>
          <a:endParaRPr lang="en-US"/>
        </a:p>
      </dgm:t>
    </dgm:pt>
    <dgm:pt modelId="{591C9567-8001-2440-9A4E-31B58109AD2A}" type="sibTrans" cxnId="{695CB579-680B-9240-90D1-A9D345B9E9CD}">
      <dgm:prSet custT="1"/>
      <dgm:spPr>
        <a:ln>
          <a:solidFill>
            <a:schemeClr val="bg1">
              <a:lumMod val="50000"/>
            </a:schemeClr>
          </a:solidFill>
        </a:ln>
      </dgm:spPr>
      <dgm:t>
        <a:bodyPr/>
        <a:lstStyle/>
        <a:p>
          <a:pPr algn="l"/>
          <a:r>
            <a:rPr lang="en-US" sz="1000"/>
            <a:t>Guidance for providing additional support with  complex texts from the module lessons.</a:t>
          </a:r>
        </a:p>
      </dgm:t>
    </dgm:pt>
    <dgm:pt modelId="{35BCA174-01DE-F148-8FB3-BFF805FB7291}">
      <dgm:prSet phldrT="[Text]" custT="1"/>
      <dgm:spPr>
        <a:solidFill>
          <a:schemeClr val="bg1">
            <a:lumMod val="65000"/>
          </a:schemeClr>
        </a:solidFill>
      </dgm:spPr>
      <dgm:t>
        <a:bodyPr/>
        <a:lstStyle/>
        <a:p>
          <a:r>
            <a:rPr lang="en-US" sz="1200"/>
            <a:t>Fluency Resource</a:t>
          </a:r>
        </a:p>
      </dgm:t>
    </dgm:pt>
    <dgm:pt modelId="{0E9A7B4F-576B-504B-BA26-B4BB9D203ED8}" type="parTrans" cxnId="{8155EA97-52FC-6E41-9E52-8310A45D2867}">
      <dgm:prSet/>
      <dgm:spPr>
        <a:ln>
          <a:solidFill>
            <a:schemeClr val="bg1">
              <a:lumMod val="50000"/>
            </a:schemeClr>
          </a:solidFill>
        </a:ln>
      </dgm:spPr>
      <dgm:t>
        <a:bodyPr/>
        <a:lstStyle/>
        <a:p>
          <a:endParaRPr lang="en-US"/>
        </a:p>
      </dgm:t>
    </dgm:pt>
    <dgm:pt modelId="{3093FE01-FC75-8B4A-B7FA-6068B2776570}" type="sibTrans" cxnId="{8155EA97-52FC-6E41-9E52-8310A45D2867}">
      <dgm:prSet custT="1"/>
      <dgm:spPr>
        <a:ln>
          <a:solidFill>
            <a:schemeClr val="bg1">
              <a:lumMod val="50000"/>
            </a:schemeClr>
          </a:solidFill>
        </a:ln>
      </dgm:spPr>
      <dgm:t>
        <a:bodyPr/>
        <a:lstStyle/>
        <a:p>
          <a:pPr algn="r"/>
          <a:endParaRPr lang="en-US" sz="1200"/>
        </a:p>
        <a:p>
          <a:pPr algn="l"/>
          <a:r>
            <a:rPr lang="en-US" sz="1000"/>
            <a:t>Resources and guidance for fluency instruction.</a:t>
          </a:r>
        </a:p>
        <a:p>
          <a:pPr algn="r"/>
          <a:endParaRPr lang="en-US" sz="1000"/>
        </a:p>
      </dgm:t>
    </dgm:pt>
    <dgm:pt modelId="{B937A4A3-F915-BD41-BD0B-C0A1A8F7EF6F}">
      <dgm:prSet custT="1"/>
      <dgm:spPr>
        <a:solidFill>
          <a:schemeClr val="bg1">
            <a:lumMod val="65000"/>
          </a:schemeClr>
        </a:solidFill>
      </dgm:spPr>
      <dgm:t>
        <a:bodyPr/>
        <a:lstStyle/>
        <a:p>
          <a:r>
            <a:rPr lang="en-US" sz="1200" b="0"/>
            <a:t>Show the Rule™ Strategy</a:t>
          </a:r>
        </a:p>
      </dgm:t>
    </dgm:pt>
    <dgm:pt modelId="{01AC5C47-58C5-5C46-8070-516568EE7BCE}" type="parTrans" cxnId="{5B540AD9-E39C-2342-9226-4CBE4925CBD2}">
      <dgm:prSet/>
      <dgm:spPr>
        <a:ln>
          <a:solidFill>
            <a:schemeClr val="bg1">
              <a:lumMod val="50000"/>
            </a:schemeClr>
          </a:solidFill>
        </a:ln>
      </dgm:spPr>
      <dgm:t>
        <a:bodyPr/>
        <a:lstStyle/>
        <a:p>
          <a:endParaRPr lang="en-US"/>
        </a:p>
      </dgm:t>
    </dgm:pt>
    <dgm:pt modelId="{8F830CC9-DFC6-CA4A-A170-2557E5A1A506}" type="sibTrans" cxnId="{5B540AD9-E39C-2342-9226-4CBE4925CBD2}">
      <dgm:prSet custT="1"/>
      <dgm:spPr>
        <a:ln>
          <a:solidFill>
            <a:schemeClr val="bg1">
              <a:lumMod val="50000"/>
            </a:schemeClr>
          </a:solidFill>
        </a:ln>
      </dgm:spPr>
      <dgm:t>
        <a:bodyPr/>
        <a:lstStyle/>
        <a:p>
          <a:pPr algn="l"/>
          <a:r>
            <a:rPr lang="en-US" sz="1000"/>
            <a:t>Resources and guidance  for contextualized grammar and conventions instruction.</a:t>
          </a:r>
        </a:p>
      </dgm:t>
    </dgm:pt>
    <dgm:pt modelId="{8110A673-BDAC-2B48-88DF-D7DD382BDBF9}">
      <dgm:prSet custT="1"/>
      <dgm:spPr>
        <a:solidFill>
          <a:schemeClr val="bg1">
            <a:lumMod val="65000"/>
          </a:schemeClr>
        </a:solidFill>
      </dgm:spPr>
      <dgm:t>
        <a:bodyPr/>
        <a:lstStyle/>
        <a:p>
          <a:r>
            <a:rPr lang="en-US" sz="1200"/>
            <a:t>Independent Reading: Sample Plan and The Importance of a Volume of Reading </a:t>
          </a:r>
        </a:p>
      </dgm:t>
    </dgm:pt>
    <dgm:pt modelId="{B6E15730-CB43-434F-B247-0B41DBC21268}" type="parTrans" cxnId="{63DDB7B2-1A33-9D4A-9FC5-BC020F59FD73}">
      <dgm:prSet/>
      <dgm:spPr>
        <a:ln>
          <a:solidFill>
            <a:schemeClr val="bg1">
              <a:lumMod val="50000"/>
            </a:schemeClr>
          </a:solidFill>
        </a:ln>
      </dgm:spPr>
      <dgm:t>
        <a:bodyPr/>
        <a:lstStyle/>
        <a:p>
          <a:endParaRPr lang="en-US"/>
        </a:p>
      </dgm:t>
    </dgm:pt>
    <dgm:pt modelId="{28C93527-D2C3-654B-B687-C20DD479A1F8}" type="sibTrans" cxnId="{63DDB7B2-1A33-9D4A-9FC5-BC020F59FD73}">
      <dgm:prSet custT="1"/>
      <dgm:spPr>
        <a:ln>
          <a:solidFill>
            <a:schemeClr val="bg1">
              <a:lumMod val="50000"/>
            </a:schemeClr>
          </a:solidFill>
        </a:ln>
      </dgm:spPr>
      <dgm:t>
        <a:bodyPr/>
        <a:lstStyle/>
        <a:p>
          <a:pPr algn="l"/>
          <a:r>
            <a:rPr lang="en-US" sz="1000"/>
            <a:t>Resources and guidance for launching independent reading to ensure an appropriate volume of reading and the importantce of a volume of reading.</a:t>
          </a:r>
        </a:p>
      </dgm:t>
    </dgm:pt>
    <dgm:pt modelId="{CDCC9785-31C4-4248-95BD-2955F5A2FAB6}">
      <dgm:prSet custT="1"/>
      <dgm:spPr>
        <a:solidFill>
          <a:schemeClr val="bg1">
            <a:lumMod val="65000"/>
            <a:alpha val="90000"/>
          </a:schemeClr>
        </a:solidFill>
      </dgm:spPr>
      <dgm:t>
        <a:bodyPr/>
        <a:lstStyle/>
        <a:p>
          <a:r>
            <a:rPr lang="en-US" sz="1200"/>
            <a:t>Core Knowledge Skills Strand </a:t>
          </a:r>
        </a:p>
        <a:p>
          <a:r>
            <a:rPr lang="en-US" sz="1200"/>
            <a:t>(Grade 3 only) </a:t>
          </a:r>
        </a:p>
      </dgm:t>
    </dgm:pt>
    <dgm:pt modelId="{37F8A953-E5E3-C843-AD8D-87D7DF2006EB}" type="parTrans" cxnId="{BF53960E-9DAD-354C-B851-9FEF14654633}">
      <dgm:prSet/>
      <dgm:spPr/>
      <dgm:t>
        <a:bodyPr/>
        <a:lstStyle/>
        <a:p>
          <a:endParaRPr lang="en-US"/>
        </a:p>
      </dgm:t>
    </dgm:pt>
    <dgm:pt modelId="{02228436-EF11-834E-B885-33FACC18F239}" type="sibTrans" cxnId="{BF53960E-9DAD-354C-B851-9FEF14654633}">
      <dgm:prSet custT="1"/>
      <dgm:spPr>
        <a:ln>
          <a:solidFill>
            <a:schemeClr val="bg1">
              <a:lumMod val="50000"/>
            </a:schemeClr>
          </a:solidFill>
        </a:ln>
      </dgm:spPr>
      <dgm:t>
        <a:bodyPr/>
        <a:lstStyle/>
        <a:p>
          <a:pPr algn="l"/>
          <a:r>
            <a:rPr lang="en-US" sz="1000"/>
            <a:t>Structured phonics and fluency assessments and lessons for students with some gaps in their foundational reading skills.</a:t>
          </a:r>
        </a:p>
      </dgm:t>
    </dgm:pt>
    <dgm:pt modelId="{777A8E99-305B-6748-AB01-F05DD1C4F7A1}" type="pres">
      <dgm:prSet presAssocID="{02C8EF56-348F-6245-AAF8-69CC678A39C7}" presName="hierChild1" presStyleCnt="0">
        <dgm:presLayoutVars>
          <dgm:orgChart val="1"/>
          <dgm:chPref val="1"/>
          <dgm:dir/>
          <dgm:animOne val="branch"/>
          <dgm:animLvl val="lvl"/>
          <dgm:resizeHandles/>
        </dgm:presLayoutVars>
      </dgm:prSet>
      <dgm:spPr/>
      <dgm:t>
        <a:bodyPr/>
        <a:lstStyle/>
        <a:p>
          <a:endParaRPr lang="en-US"/>
        </a:p>
      </dgm:t>
    </dgm:pt>
    <dgm:pt modelId="{950439BE-040C-F043-91FB-7C83C57DEC9A}" type="pres">
      <dgm:prSet presAssocID="{8E3B839A-333C-F149-8B05-F10DD660BAB2}" presName="hierRoot1" presStyleCnt="0">
        <dgm:presLayoutVars>
          <dgm:hierBranch val="init"/>
        </dgm:presLayoutVars>
      </dgm:prSet>
      <dgm:spPr/>
    </dgm:pt>
    <dgm:pt modelId="{02EF3BF7-304E-FE43-AA20-73B8393DF6C9}" type="pres">
      <dgm:prSet presAssocID="{8E3B839A-333C-F149-8B05-F10DD660BAB2}" presName="rootComposite1" presStyleCnt="0"/>
      <dgm:spPr/>
    </dgm:pt>
    <dgm:pt modelId="{99831336-8EED-C64D-B152-39465AA413E3}" type="pres">
      <dgm:prSet presAssocID="{8E3B839A-333C-F149-8B05-F10DD660BAB2}" presName="rootText1" presStyleLbl="node0" presStyleIdx="0" presStyleCnt="2" custScaleX="519672" custScaleY="187417" custLinFactY="-100000" custLinFactNeighborX="12836" custLinFactNeighborY="-110431">
        <dgm:presLayoutVars>
          <dgm:chMax/>
          <dgm:chPref val="3"/>
        </dgm:presLayoutVars>
      </dgm:prSet>
      <dgm:spPr/>
      <dgm:t>
        <a:bodyPr/>
        <a:lstStyle/>
        <a:p>
          <a:endParaRPr lang="en-US"/>
        </a:p>
      </dgm:t>
    </dgm:pt>
    <dgm:pt modelId="{B53D7861-0C18-0042-A461-9FFE0D0ECCD8}" type="pres">
      <dgm:prSet presAssocID="{8E3B839A-333C-F149-8B05-F10DD660BAB2}" presName="titleText1" presStyleLbl="fgAcc0" presStyleIdx="0" presStyleCnt="2" custLinFactNeighborX="-14965" custLinFactNeighborY="-38640">
        <dgm:presLayoutVars>
          <dgm:chMax val="0"/>
          <dgm:chPref val="0"/>
        </dgm:presLayoutVars>
      </dgm:prSet>
      <dgm:spPr/>
      <dgm:t>
        <a:bodyPr/>
        <a:lstStyle/>
        <a:p>
          <a:endParaRPr lang="en-US"/>
        </a:p>
      </dgm:t>
    </dgm:pt>
    <dgm:pt modelId="{8030D27E-0421-8A4E-B6E0-1E8EA50ECC61}" type="pres">
      <dgm:prSet presAssocID="{8E3B839A-333C-F149-8B05-F10DD660BAB2}" presName="rootConnector1" presStyleLbl="node1" presStyleIdx="0" presStyleCnt="5"/>
      <dgm:spPr/>
      <dgm:t>
        <a:bodyPr/>
        <a:lstStyle/>
        <a:p>
          <a:endParaRPr lang="en-US"/>
        </a:p>
      </dgm:t>
    </dgm:pt>
    <dgm:pt modelId="{BEEA9209-2170-584B-934F-D6F55C6669A5}" type="pres">
      <dgm:prSet presAssocID="{8E3B839A-333C-F149-8B05-F10DD660BAB2}" presName="hierChild2" presStyleCnt="0"/>
      <dgm:spPr/>
    </dgm:pt>
    <dgm:pt modelId="{1730C653-9A33-E14D-BB5F-883E2B30691B}" type="pres">
      <dgm:prSet presAssocID="{4D1D98D8-5720-094E-86F6-D30FF076883A}" presName="Name37" presStyleLbl="parChTrans1D2" presStyleIdx="0" presStyleCnt="6"/>
      <dgm:spPr/>
      <dgm:t>
        <a:bodyPr/>
        <a:lstStyle/>
        <a:p>
          <a:endParaRPr lang="en-US"/>
        </a:p>
      </dgm:t>
    </dgm:pt>
    <dgm:pt modelId="{2492719E-1ACB-9C4D-ACAE-7BD7B7CC1879}" type="pres">
      <dgm:prSet presAssocID="{75661ABD-2B86-D746-B655-D6D0EFF25A9B}" presName="hierRoot2" presStyleCnt="0">
        <dgm:presLayoutVars>
          <dgm:hierBranch val="init"/>
        </dgm:presLayoutVars>
      </dgm:prSet>
      <dgm:spPr/>
    </dgm:pt>
    <dgm:pt modelId="{C3FB9828-C43D-5945-BE1B-162297E62BC0}" type="pres">
      <dgm:prSet presAssocID="{75661ABD-2B86-D746-B655-D6D0EFF25A9B}" presName="rootComposite" presStyleCnt="0"/>
      <dgm:spPr/>
    </dgm:pt>
    <dgm:pt modelId="{36086FDB-C55E-D34D-86E6-77D5BBDE09E8}" type="pres">
      <dgm:prSet presAssocID="{75661ABD-2B86-D746-B655-D6D0EFF25A9B}" presName="rootText" presStyleLbl="node1" presStyleIdx="0" presStyleCnt="5" custScaleX="189144" custScaleY="161237" custLinFactY="-49596" custLinFactNeighborX="3322" custLinFactNeighborY="-100000">
        <dgm:presLayoutVars>
          <dgm:chMax/>
          <dgm:chPref val="3"/>
        </dgm:presLayoutVars>
      </dgm:prSet>
      <dgm:spPr/>
      <dgm:t>
        <a:bodyPr/>
        <a:lstStyle/>
        <a:p>
          <a:endParaRPr lang="en-US"/>
        </a:p>
      </dgm:t>
    </dgm:pt>
    <dgm:pt modelId="{D60315F2-9994-9641-884D-D08F2C6AF056}" type="pres">
      <dgm:prSet presAssocID="{75661ABD-2B86-D746-B655-D6D0EFF25A9B}" presName="titleText2" presStyleLbl="fgAcc1" presStyleIdx="0" presStyleCnt="5" custScaleX="178490" custScaleY="586629" custLinFactY="-81882" custLinFactNeighborX="-13134" custLinFactNeighborY="-100000">
        <dgm:presLayoutVars>
          <dgm:chMax val="0"/>
          <dgm:chPref val="0"/>
        </dgm:presLayoutVars>
      </dgm:prSet>
      <dgm:spPr/>
      <dgm:t>
        <a:bodyPr/>
        <a:lstStyle/>
        <a:p>
          <a:endParaRPr lang="en-US"/>
        </a:p>
      </dgm:t>
    </dgm:pt>
    <dgm:pt modelId="{5C8DCA5A-03E3-0F43-8717-D09B04CBAB79}" type="pres">
      <dgm:prSet presAssocID="{75661ABD-2B86-D746-B655-D6D0EFF25A9B}" presName="rootConnector" presStyleLbl="node2" presStyleIdx="0" presStyleCnt="0"/>
      <dgm:spPr/>
      <dgm:t>
        <a:bodyPr/>
        <a:lstStyle/>
        <a:p>
          <a:endParaRPr lang="en-US"/>
        </a:p>
      </dgm:t>
    </dgm:pt>
    <dgm:pt modelId="{671D26EA-DA78-7847-82FE-C9518A796696}" type="pres">
      <dgm:prSet presAssocID="{75661ABD-2B86-D746-B655-D6D0EFF25A9B}" presName="hierChild4" presStyleCnt="0"/>
      <dgm:spPr/>
    </dgm:pt>
    <dgm:pt modelId="{6355179E-9AA6-C248-BC90-0224C48A30AE}" type="pres">
      <dgm:prSet presAssocID="{75661ABD-2B86-D746-B655-D6D0EFF25A9B}" presName="hierChild5" presStyleCnt="0"/>
      <dgm:spPr/>
    </dgm:pt>
    <dgm:pt modelId="{377951C4-3ECE-DC42-BF2C-39802B8F004F}" type="pres">
      <dgm:prSet presAssocID="{9D1D7D7D-3C4A-1C45-8DF6-41827AAAE34F}" presName="Name37" presStyleLbl="parChTrans1D2" presStyleIdx="1" presStyleCnt="6"/>
      <dgm:spPr/>
      <dgm:t>
        <a:bodyPr/>
        <a:lstStyle/>
        <a:p>
          <a:endParaRPr lang="en-US"/>
        </a:p>
      </dgm:t>
    </dgm:pt>
    <dgm:pt modelId="{DF8E7526-844E-1D47-9A8A-B2AF30DAFE2D}" type="pres">
      <dgm:prSet presAssocID="{1F22FE68-5A44-DF4A-803C-4DDFC5D08ACF}" presName="hierRoot2" presStyleCnt="0">
        <dgm:presLayoutVars>
          <dgm:hierBranch val="init"/>
        </dgm:presLayoutVars>
      </dgm:prSet>
      <dgm:spPr/>
    </dgm:pt>
    <dgm:pt modelId="{4291C6E3-0BB5-9C43-AF82-54AE6B9107EA}" type="pres">
      <dgm:prSet presAssocID="{1F22FE68-5A44-DF4A-803C-4DDFC5D08ACF}" presName="rootComposite" presStyleCnt="0"/>
      <dgm:spPr/>
    </dgm:pt>
    <dgm:pt modelId="{E88CAEC5-DF6B-5546-A14B-E98688E5CA28}" type="pres">
      <dgm:prSet presAssocID="{1F22FE68-5A44-DF4A-803C-4DDFC5D08ACF}" presName="rootText" presStyleLbl="node1" presStyleIdx="1" presStyleCnt="5" custScaleX="179310" custScaleY="162001" custLinFactY="-48915" custLinFactNeighborX="-943" custLinFactNeighborY="-100000">
        <dgm:presLayoutVars>
          <dgm:chMax/>
          <dgm:chPref val="3"/>
        </dgm:presLayoutVars>
      </dgm:prSet>
      <dgm:spPr/>
      <dgm:t>
        <a:bodyPr/>
        <a:lstStyle/>
        <a:p>
          <a:endParaRPr lang="en-US"/>
        </a:p>
      </dgm:t>
    </dgm:pt>
    <dgm:pt modelId="{7F53C475-2BCE-0A4E-962D-4AEF8FDFA9F6}" type="pres">
      <dgm:prSet presAssocID="{1F22FE68-5A44-DF4A-803C-4DDFC5D08ACF}" presName="titleText2" presStyleLbl="fgAcc1" presStyleIdx="1" presStyleCnt="5" custScaleX="180066" custScaleY="596538" custLinFactNeighborX="-21599" custLinFactNeighborY="-93026">
        <dgm:presLayoutVars>
          <dgm:chMax val="0"/>
          <dgm:chPref val="0"/>
        </dgm:presLayoutVars>
      </dgm:prSet>
      <dgm:spPr/>
      <dgm:t>
        <a:bodyPr/>
        <a:lstStyle/>
        <a:p>
          <a:endParaRPr lang="en-US"/>
        </a:p>
      </dgm:t>
    </dgm:pt>
    <dgm:pt modelId="{271AB46A-C1DC-2D44-BF15-7BA228B7D1AD}" type="pres">
      <dgm:prSet presAssocID="{1F22FE68-5A44-DF4A-803C-4DDFC5D08ACF}" presName="rootConnector" presStyleLbl="node2" presStyleIdx="0" presStyleCnt="0"/>
      <dgm:spPr/>
      <dgm:t>
        <a:bodyPr/>
        <a:lstStyle/>
        <a:p>
          <a:endParaRPr lang="en-US"/>
        </a:p>
      </dgm:t>
    </dgm:pt>
    <dgm:pt modelId="{BC177614-90E8-7348-8045-D964DA178E39}" type="pres">
      <dgm:prSet presAssocID="{1F22FE68-5A44-DF4A-803C-4DDFC5D08ACF}" presName="hierChild4" presStyleCnt="0"/>
      <dgm:spPr/>
    </dgm:pt>
    <dgm:pt modelId="{3020CC57-63DD-FE43-BE83-533F62B829EE}" type="pres">
      <dgm:prSet presAssocID="{1F22FE68-5A44-DF4A-803C-4DDFC5D08ACF}" presName="hierChild5" presStyleCnt="0"/>
      <dgm:spPr/>
    </dgm:pt>
    <dgm:pt modelId="{AA2DEB9E-BB5E-3448-AF18-F23C39666116}" type="pres">
      <dgm:prSet presAssocID="{0E9A7B4F-576B-504B-BA26-B4BB9D203ED8}" presName="Name37" presStyleLbl="parChTrans1D2" presStyleIdx="2" presStyleCnt="6"/>
      <dgm:spPr/>
      <dgm:t>
        <a:bodyPr/>
        <a:lstStyle/>
        <a:p>
          <a:endParaRPr lang="en-US"/>
        </a:p>
      </dgm:t>
    </dgm:pt>
    <dgm:pt modelId="{6F15ECE6-A24C-1E49-BD14-EA806880B924}" type="pres">
      <dgm:prSet presAssocID="{35BCA174-01DE-F148-8FB3-BFF805FB7291}" presName="hierRoot2" presStyleCnt="0">
        <dgm:presLayoutVars>
          <dgm:hierBranch val="init"/>
        </dgm:presLayoutVars>
      </dgm:prSet>
      <dgm:spPr/>
    </dgm:pt>
    <dgm:pt modelId="{0EDCD487-6CBE-374C-BAC3-7C941E978B8A}" type="pres">
      <dgm:prSet presAssocID="{35BCA174-01DE-F148-8FB3-BFF805FB7291}" presName="rootComposite" presStyleCnt="0"/>
      <dgm:spPr/>
    </dgm:pt>
    <dgm:pt modelId="{A2C8D599-544F-4C4C-8275-DF2D0E049749}" type="pres">
      <dgm:prSet presAssocID="{35BCA174-01DE-F148-8FB3-BFF805FB7291}" presName="rootText" presStyleLbl="node1" presStyleIdx="2" presStyleCnt="5" custScaleX="181268" custScaleY="151573" custLinFactY="-48915" custLinFactNeighborX="-5667" custLinFactNeighborY="-100000">
        <dgm:presLayoutVars>
          <dgm:chMax/>
          <dgm:chPref val="3"/>
        </dgm:presLayoutVars>
      </dgm:prSet>
      <dgm:spPr/>
      <dgm:t>
        <a:bodyPr/>
        <a:lstStyle/>
        <a:p>
          <a:endParaRPr lang="en-US"/>
        </a:p>
      </dgm:t>
    </dgm:pt>
    <dgm:pt modelId="{D9EA494E-17E5-0D4B-8363-8A5D56F24B42}" type="pres">
      <dgm:prSet presAssocID="{35BCA174-01DE-F148-8FB3-BFF805FB7291}" presName="titleText2" presStyleLbl="fgAcc1" presStyleIdx="2" presStyleCnt="5" custScaleX="143620" custScaleY="584496" custLinFactY="-66001" custLinFactNeighborX="-21026" custLinFactNeighborY="-100000">
        <dgm:presLayoutVars>
          <dgm:chMax val="0"/>
          <dgm:chPref val="0"/>
        </dgm:presLayoutVars>
      </dgm:prSet>
      <dgm:spPr/>
      <dgm:t>
        <a:bodyPr/>
        <a:lstStyle/>
        <a:p>
          <a:endParaRPr lang="en-US"/>
        </a:p>
      </dgm:t>
    </dgm:pt>
    <dgm:pt modelId="{848E326C-5860-C241-BB2B-948181747C98}" type="pres">
      <dgm:prSet presAssocID="{35BCA174-01DE-F148-8FB3-BFF805FB7291}" presName="rootConnector" presStyleLbl="node2" presStyleIdx="0" presStyleCnt="0"/>
      <dgm:spPr/>
      <dgm:t>
        <a:bodyPr/>
        <a:lstStyle/>
        <a:p>
          <a:endParaRPr lang="en-US"/>
        </a:p>
      </dgm:t>
    </dgm:pt>
    <dgm:pt modelId="{70D10E99-EC03-084A-B13E-8F9C570688EC}" type="pres">
      <dgm:prSet presAssocID="{35BCA174-01DE-F148-8FB3-BFF805FB7291}" presName="hierChild4" presStyleCnt="0"/>
      <dgm:spPr/>
    </dgm:pt>
    <dgm:pt modelId="{24F87461-8E65-CB4F-8AC2-535E4B154E02}" type="pres">
      <dgm:prSet presAssocID="{35BCA174-01DE-F148-8FB3-BFF805FB7291}" presName="hierChild5" presStyleCnt="0"/>
      <dgm:spPr/>
    </dgm:pt>
    <dgm:pt modelId="{E2A5FFF1-68F2-8C4E-A968-300995DC77AF}" type="pres">
      <dgm:prSet presAssocID="{01AC5C47-58C5-5C46-8070-516568EE7BCE}" presName="Name37" presStyleLbl="parChTrans1D2" presStyleIdx="3" presStyleCnt="6"/>
      <dgm:spPr/>
      <dgm:t>
        <a:bodyPr/>
        <a:lstStyle/>
        <a:p>
          <a:endParaRPr lang="en-US"/>
        </a:p>
      </dgm:t>
    </dgm:pt>
    <dgm:pt modelId="{70E6C6EC-4A06-E84F-B654-466D344CB69F}" type="pres">
      <dgm:prSet presAssocID="{B937A4A3-F915-BD41-BD0B-C0A1A8F7EF6F}" presName="hierRoot2" presStyleCnt="0">
        <dgm:presLayoutVars>
          <dgm:hierBranch val="init"/>
        </dgm:presLayoutVars>
      </dgm:prSet>
      <dgm:spPr/>
    </dgm:pt>
    <dgm:pt modelId="{0C344221-41A2-5E40-99F1-BBD70BE97390}" type="pres">
      <dgm:prSet presAssocID="{B937A4A3-F915-BD41-BD0B-C0A1A8F7EF6F}" presName="rootComposite" presStyleCnt="0"/>
      <dgm:spPr/>
    </dgm:pt>
    <dgm:pt modelId="{9992206B-D281-AD46-8DAE-2DD03AD0AFAF}" type="pres">
      <dgm:prSet presAssocID="{B937A4A3-F915-BD41-BD0B-C0A1A8F7EF6F}" presName="rootText" presStyleLbl="node1" presStyleIdx="3" presStyleCnt="5" custScaleX="159622" custScaleY="144065" custLinFactY="-50757" custLinFactNeighborX="-9446" custLinFactNeighborY="-100000">
        <dgm:presLayoutVars>
          <dgm:chMax/>
          <dgm:chPref val="3"/>
        </dgm:presLayoutVars>
      </dgm:prSet>
      <dgm:spPr/>
      <dgm:t>
        <a:bodyPr/>
        <a:lstStyle/>
        <a:p>
          <a:endParaRPr lang="en-US"/>
        </a:p>
      </dgm:t>
    </dgm:pt>
    <dgm:pt modelId="{FA5CE711-9C52-2047-8AAF-916A06C999C6}" type="pres">
      <dgm:prSet presAssocID="{B937A4A3-F915-BD41-BD0B-C0A1A8F7EF6F}" presName="titleText2" presStyleLbl="fgAcc1" presStyleIdx="3" presStyleCnt="5" custScaleX="146338" custScaleY="709916" custLinFactY="-4743" custLinFactNeighborX="-26277" custLinFactNeighborY="-100000">
        <dgm:presLayoutVars>
          <dgm:chMax val="0"/>
          <dgm:chPref val="0"/>
        </dgm:presLayoutVars>
      </dgm:prSet>
      <dgm:spPr/>
      <dgm:t>
        <a:bodyPr/>
        <a:lstStyle/>
        <a:p>
          <a:endParaRPr lang="en-US"/>
        </a:p>
      </dgm:t>
    </dgm:pt>
    <dgm:pt modelId="{5842BA1C-946D-1F4F-932C-4CA1195F101D}" type="pres">
      <dgm:prSet presAssocID="{B937A4A3-F915-BD41-BD0B-C0A1A8F7EF6F}" presName="rootConnector" presStyleLbl="node2" presStyleIdx="0" presStyleCnt="0"/>
      <dgm:spPr/>
      <dgm:t>
        <a:bodyPr/>
        <a:lstStyle/>
        <a:p>
          <a:endParaRPr lang="en-US"/>
        </a:p>
      </dgm:t>
    </dgm:pt>
    <dgm:pt modelId="{1A40B4D6-4CB5-6042-B062-07126F783B0C}" type="pres">
      <dgm:prSet presAssocID="{B937A4A3-F915-BD41-BD0B-C0A1A8F7EF6F}" presName="hierChild4" presStyleCnt="0"/>
      <dgm:spPr/>
    </dgm:pt>
    <dgm:pt modelId="{236E43F2-78E9-3B4A-A989-5DEA94B0BB7A}" type="pres">
      <dgm:prSet presAssocID="{B937A4A3-F915-BD41-BD0B-C0A1A8F7EF6F}" presName="hierChild5" presStyleCnt="0"/>
      <dgm:spPr/>
    </dgm:pt>
    <dgm:pt modelId="{F79DD914-C0BD-5D48-BF8E-4F721931625E}" type="pres">
      <dgm:prSet presAssocID="{B6E15730-CB43-434F-B247-0B41DBC21268}" presName="Name37" presStyleLbl="parChTrans1D2" presStyleIdx="4" presStyleCnt="6"/>
      <dgm:spPr/>
      <dgm:t>
        <a:bodyPr/>
        <a:lstStyle/>
        <a:p>
          <a:endParaRPr lang="en-US"/>
        </a:p>
      </dgm:t>
    </dgm:pt>
    <dgm:pt modelId="{F3B1304E-547C-A94A-9994-EE0B4CE552DA}" type="pres">
      <dgm:prSet presAssocID="{8110A673-BDAC-2B48-88DF-D7DD382BDBF9}" presName="hierRoot2" presStyleCnt="0">
        <dgm:presLayoutVars>
          <dgm:hierBranch val="init"/>
        </dgm:presLayoutVars>
      </dgm:prSet>
      <dgm:spPr/>
    </dgm:pt>
    <dgm:pt modelId="{C3AA6713-52CF-F842-879B-8095D6480570}" type="pres">
      <dgm:prSet presAssocID="{8110A673-BDAC-2B48-88DF-D7DD382BDBF9}" presName="rootComposite" presStyleCnt="0"/>
      <dgm:spPr/>
    </dgm:pt>
    <dgm:pt modelId="{7BFA1901-737A-CD48-8890-1760F62B3E92}" type="pres">
      <dgm:prSet presAssocID="{8110A673-BDAC-2B48-88DF-D7DD382BDBF9}" presName="rootText" presStyleLbl="node1" presStyleIdx="4" presStyleCnt="5" custScaleX="195698" custScaleY="235170" custLinFactY="-48915" custLinFactNeighborX="-2442" custLinFactNeighborY="-100000">
        <dgm:presLayoutVars>
          <dgm:chMax/>
          <dgm:chPref val="3"/>
        </dgm:presLayoutVars>
      </dgm:prSet>
      <dgm:spPr/>
      <dgm:t>
        <a:bodyPr/>
        <a:lstStyle/>
        <a:p>
          <a:endParaRPr lang="en-US"/>
        </a:p>
      </dgm:t>
    </dgm:pt>
    <dgm:pt modelId="{3BA22F88-E19C-F349-8E66-9D4C07B5CB89}" type="pres">
      <dgm:prSet presAssocID="{8110A673-BDAC-2B48-88DF-D7DD382BDBF9}" presName="titleText2" presStyleLbl="fgAcc1" presStyleIdx="4" presStyleCnt="5" custScaleX="169975" custScaleY="993182" custLinFactY="34744" custLinFactNeighborX="-12546" custLinFactNeighborY="100000">
        <dgm:presLayoutVars>
          <dgm:chMax val="0"/>
          <dgm:chPref val="0"/>
        </dgm:presLayoutVars>
      </dgm:prSet>
      <dgm:spPr/>
      <dgm:t>
        <a:bodyPr/>
        <a:lstStyle/>
        <a:p>
          <a:endParaRPr lang="en-US"/>
        </a:p>
      </dgm:t>
    </dgm:pt>
    <dgm:pt modelId="{5887BAB4-1471-6D4D-B657-CCE10807B1D7}" type="pres">
      <dgm:prSet presAssocID="{8110A673-BDAC-2B48-88DF-D7DD382BDBF9}" presName="rootConnector" presStyleLbl="node2" presStyleIdx="0" presStyleCnt="0"/>
      <dgm:spPr/>
      <dgm:t>
        <a:bodyPr/>
        <a:lstStyle/>
        <a:p>
          <a:endParaRPr lang="en-US"/>
        </a:p>
      </dgm:t>
    </dgm:pt>
    <dgm:pt modelId="{50D8F9D2-214B-9B40-98BC-CFBCE2F4839D}" type="pres">
      <dgm:prSet presAssocID="{8110A673-BDAC-2B48-88DF-D7DD382BDBF9}" presName="hierChild4" presStyleCnt="0"/>
      <dgm:spPr/>
    </dgm:pt>
    <dgm:pt modelId="{85602204-8A80-DC48-B1AA-E810B9DFBFC2}" type="pres">
      <dgm:prSet presAssocID="{8110A673-BDAC-2B48-88DF-D7DD382BDBF9}" presName="hierChild5" presStyleCnt="0"/>
      <dgm:spPr/>
    </dgm:pt>
    <dgm:pt modelId="{AB6D766C-1A87-D94B-A6FF-1BDC32998840}" type="pres">
      <dgm:prSet presAssocID="{8E3B839A-333C-F149-8B05-F10DD660BAB2}" presName="hierChild3" presStyleCnt="0"/>
      <dgm:spPr/>
    </dgm:pt>
    <dgm:pt modelId="{7A54E944-A150-4841-BC7D-5C4DECF3F767}" type="pres">
      <dgm:prSet presAssocID="{D33673CC-1638-DA4A-B6C5-18AEB92269A7}" presName="Name96" presStyleLbl="parChTrans1D2" presStyleIdx="5" presStyleCnt="6"/>
      <dgm:spPr/>
      <dgm:t>
        <a:bodyPr/>
        <a:lstStyle/>
        <a:p>
          <a:endParaRPr lang="en-US"/>
        </a:p>
      </dgm:t>
    </dgm:pt>
    <dgm:pt modelId="{11B5AE94-E86B-5F40-B5CD-ACA8602702FC}" type="pres">
      <dgm:prSet presAssocID="{E19D71BE-4D8E-7E49-8F97-E7006E63F89B}" presName="hierRoot3" presStyleCnt="0">
        <dgm:presLayoutVars>
          <dgm:hierBranch val="init"/>
        </dgm:presLayoutVars>
      </dgm:prSet>
      <dgm:spPr/>
    </dgm:pt>
    <dgm:pt modelId="{A3C97967-744C-6E47-AD6B-0956E07937FE}" type="pres">
      <dgm:prSet presAssocID="{E19D71BE-4D8E-7E49-8F97-E7006E63F89B}" presName="rootComposite3" presStyleCnt="0"/>
      <dgm:spPr/>
    </dgm:pt>
    <dgm:pt modelId="{0856BD4A-AD2A-F74F-AE5D-576E06C18A58}" type="pres">
      <dgm:prSet presAssocID="{E19D71BE-4D8E-7E49-8F97-E7006E63F89B}" presName="rootText3" presStyleLbl="asst1" presStyleIdx="0" presStyleCnt="1" custScaleX="307515" custScaleY="155592" custLinFactX="100000" custLinFactY="-100000" custLinFactNeighborX="119526" custLinFactNeighborY="-180316">
        <dgm:presLayoutVars>
          <dgm:chPref val="3"/>
        </dgm:presLayoutVars>
      </dgm:prSet>
      <dgm:spPr/>
      <dgm:t>
        <a:bodyPr/>
        <a:lstStyle/>
        <a:p>
          <a:endParaRPr lang="en-US"/>
        </a:p>
      </dgm:t>
    </dgm:pt>
    <dgm:pt modelId="{C7EB6F0E-4318-8F49-BA86-C7702B32BC72}" type="pres">
      <dgm:prSet presAssocID="{E19D71BE-4D8E-7E49-8F97-E7006E63F89B}" presName="titleText3" presStyleLbl="fgAcc2" presStyleIdx="0" presStyleCnt="1" custScaleX="414454" custScaleY="556130" custLinFactX="200000" custLinFactY="-219110" custLinFactNeighborX="299788" custLinFactNeighborY="-300000">
        <dgm:presLayoutVars>
          <dgm:chMax val="0"/>
          <dgm:chPref val="0"/>
        </dgm:presLayoutVars>
      </dgm:prSet>
      <dgm:spPr/>
      <dgm:t>
        <a:bodyPr/>
        <a:lstStyle/>
        <a:p>
          <a:endParaRPr lang="en-US"/>
        </a:p>
      </dgm:t>
    </dgm:pt>
    <dgm:pt modelId="{186CD267-3743-E941-B05A-8C20E989BBBC}" type="pres">
      <dgm:prSet presAssocID="{E19D71BE-4D8E-7E49-8F97-E7006E63F89B}" presName="rootConnector3" presStyleLbl="asst1" presStyleIdx="0" presStyleCnt="1"/>
      <dgm:spPr/>
      <dgm:t>
        <a:bodyPr/>
        <a:lstStyle/>
        <a:p>
          <a:endParaRPr lang="en-US"/>
        </a:p>
      </dgm:t>
    </dgm:pt>
    <dgm:pt modelId="{41043545-A9E7-414B-AD52-99D0E9857D86}" type="pres">
      <dgm:prSet presAssocID="{E19D71BE-4D8E-7E49-8F97-E7006E63F89B}" presName="hierChild6" presStyleCnt="0"/>
      <dgm:spPr/>
    </dgm:pt>
    <dgm:pt modelId="{AE38576D-75BE-834A-869E-FDCB0CF5A41D}" type="pres">
      <dgm:prSet presAssocID="{E19D71BE-4D8E-7E49-8F97-E7006E63F89B}" presName="hierChild7" presStyleCnt="0"/>
      <dgm:spPr/>
    </dgm:pt>
    <dgm:pt modelId="{3544AE86-40C1-674F-AAE8-EB116E239A86}" type="pres">
      <dgm:prSet presAssocID="{CDCC9785-31C4-4248-95BD-2955F5A2FAB6}" presName="hierRoot1" presStyleCnt="0">
        <dgm:presLayoutVars>
          <dgm:hierBranch val="init"/>
        </dgm:presLayoutVars>
      </dgm:prSet>
      <dgm:spPr/>
    </dgm:pt>
    <dgm:pt modelId="{265F02F7-C8F7-3747-84DF-4EBBF734A1FC}" type="pres">
      <dgm:prSet presAssocID="{CDCC9785-31C4-4248-95BD-2955F5A2FAB6}" presName="rootComposite1" presStyleCnt="0"/>
      <dgm:spPr/>
    </dgm:pt>
    <dgm:pt modelId="{C7CEB241-9527-B446-B6A5-5E2642CD9656}" type="pres">
      <dgm:prSet presAssocID="{CDCC9785-31C4-4248-95BD-2955F5A2FAB6}" presName="rootText1" presStyleLbl="node0" presStyleIdx="1" presStyleCnt="2" custScaleX="168601" custScaleY="193437" custLinFactX="-385624" custLinFactY="300000" custLinFactNeighborX="-400000" custLinFactNeighborY="380675">
        <dgm:presLayoutVars>
          <dgm:chMax/>
          <dgm:chPref val="3"/>
        </dgm:presLayoutVars>
      </dgm:prSet>
      <dgm:spPr/>
      <dgm:t>
        <a:bodyPr/>
        <a:lstStyle/>
        <a:p>
          <a:endParaRPr lang="en-US"/>
        </a:p>
      </dgm:t>
    </dgm:pt>
    <dgm:pt modelId="{2B76FAD7-1C53-CE45-9F0C-394D2204E459}" type="pres">
      <dgm:prSet presAssocID="{CDCC9785-31C4-4248-95BD-2955F5A2FAB6}" presName="titleText1" presStyleLbl="fgAcc0" presStyleIdx="1" presStyleCnt="2" custScaleX="247608" custScaleY="527191" custLinFactX="-400000" custLinFactY="1173378" custLinFactNeighborX="-475146" custLinFactNeighborY="1200000">
        <dgm:presLayoutVars>
          <dgm:chMax val="0"/>
          <dgm:chPref val="0"/>
        </dgm:presLayoutVars>
      </dgm:prSet>
      <dgm:spPr/>
      <dgm:t>
        <a:bodyPr/>
        <a:lstStyle/>
        <a:p>
          <a:endParaRPr lang="en-US"/>
        </a:p>
      </dgm:t>
    </dgm:pt>
    <dgm:pt modelId="{D88655CD-A1A2-0446-A846-96BF1F3F3877}" type="pres">
      <dgm:prSet presAssocID="{CDCC9785-31C4-4248-95BD-2955F5A2FAB6}" presName="rootConnector1" presStyleLbl="node1" presStyleIdx="4" presStyleCnt="5"/>
      <dgm:spPr/>
      <dgm:t>
        <a:bodyPr/>
        <a:lstStyle/>
        <a:p>
          <a:endParaRPr lang="en-US"/>
        </a:p>
      </dgm:t>
    </dgm:pt>
    <dgm:pt modelId="{7C290C3E-9BFD-B041-9A99-AE27D7C81043}" type="pres">
      <dgm:prSet presAssocID="{CDCC9785-31C4-4248-95BD-2955F5A2FAB6}" presName="hierChild2" presStyleCnt="0"/>
      <dgm:spPr/>
    </dgm:pt>
    <dgm:pt modelId="{80A7D4AC-BF1C-FA4D-9DB5-E33652339685}" type="pres">
      <dgm:prSet presAssocID="{CDCC9785-31C4-4248-95BD-2955F5A2FAB6}" presName="hierChild3" presStyleCnt="0"/>
      <dgm:spPr/>
    </dgm:pt>
  </dgm:ptLst>
  <dgm:cxnLst>
    <dgm:cxn modelId="{82297D28-DAFB-41AF-AB82-01E810982A2C}" type="presOf" srcId="{35BCA174-01DE-F148-8FB3-BFF805FB7291}" destId="{A2C8D599-544F-4C4C-8275-DF2D0E049749}" srcOrd="0" destOrd="0" presId="urn:microsoft.com/office/officeart/2008/layout/NameandTitleOrganizationalChart"/>
    <dgm:cxn modelId="{0F5EA934-B6CF-4930-999F-9E27B946B2D2}" type="presOf" srcId="{B937A4A3-F915-BD41-BD0B-C0A1A8F7EF6F}" destId="{9992206B-D281-AD46-8DAE-2DD03AD0AFAF}" srcOrd="0" destOrd="0" presId="urn:microsoft.com/office/officeart/2008/layout/NameandTitleOrganizationalChart"/>
    <dgm:cxn modelId="{311ACA9F-17A5-4CFD-87D9-F81E52B8EF69}" type="presOf" srcId="{8110A673-BDAC-2B48-88DF-D7DD382BDBF9}" destId="{7BFA1901-737A-CD48-8890-1760F62B3E92}" srcOrd="0" destOrd="0" presId="urn:microsoft.com/office/officeart/2008/layout/NameandTitleOrganizationalChart"/>
    <dgm:cxn modelId="{B08D2BB2-9543-4485-B8F0-EF5D572197A9}" type="presOf" srcId="{28C93527-D2C3-654B-B687-C20DD479A1F8}" destId="{3BA22F88-E19C-F349-8E66-9D4C07B5CB89}" srcOrd="0" destOrd="0" presId="urn:microsoft.com/office/officeart/2008/layout/NameandTitleOrganizationalChart"/>
    <dgm:cxn modelId="{444714B3-A78A-4024-928B-D58857D107F5}" type="presOf" srcId="{3093FE01-FC75-8B4A-B7FA-6068B2776570}" destId="{D9EA494E-17E5-0D4B-8363-8A5D56F24B42}" srcOrd="0" destOrd="0" presId="urn:microsoft.com/office/officeart/2008/layout/NameandTitleOrganizationalChart"/>
    <dgm:cxn modelId="{BF53960E-9DAD-354C-B851-9FEF14654633}" srcId="{02C8EF56-348F-6245-AAF8-69CC678A39C7}" destId="{CDCC9785-31C4-4248-95BD-2955F5A2FAB6}" srcOrd="1" destOrd="0" parTransId="{37F8A953-E5E3-C843-AD8D-87D7DF2006EB}" sibTransId="{02228436-EF11-834E-B885-33FACC18F239}"/>
    <dgm:cxn modelId="{63DDB7B2-1A33-9D4A-9FC5-BC020F59FD73}" srcId="{8E3B839A-333C-F149-8B05-F10DD660BAB2}" destId="{8110A673-BDAC-2B48-88DF-D7DD382BDBF9}" srcOrd="5" destOrd="0" parTransId="{B6E15730-CB43-434F-B247-0B41DBC21268}" sibTransId="{28C93527-D2C3-654B-B687-C20DD479A1F8}"/>
    <dgm:cxn modelId="{0CCCA2F6-E071-4F1E-831E-7BE345591BD3}" type="presOf" srcId="{75661ABD-2B86-D746-B655-D6D0EFF25A9B}" destId="{5C8DCA5A-03E3-0F43-8717-D09B04CBAB79}" srcOrd="1" destOrd="0" presId="urn:microsoft.com/office/officeart/2008/layout/NameandTitleOrganizationalChart"/>
    <dgm:cxn modelId="{201FBA69-0265-4E0C-8996-55E8B50C565F}" type="presOf" srcId="{8EBD1423-34D2-774E-BF5E-F18EAC1B7E40}" destId="{B53D7861-0C18-0042-A461-9FFE0D0ECCD8}" srcOrd="0" destOrd="0" presId="urn:microsoft.com/office/officeart/2008/layout/NameandTitleOrganizationalChart"/>
    <dgm:cxn modelId="{BC83EF7D-EF53-4C4D-B61D-CF9BE5084E74}" srcId="{02C8EF56-348F-6245-AAF8-69CC678A39C7}" destId="{8E3B839A-333C-F149-8B05-F10DD660BAB2}" srcOrd="0" destOrd="0" parTransId="{C132E5FB-68FD-B04A-9E62-13C02E98F3F4}" sibTransId="{8EBD1423-34D2-774E-BF5E-F18EAC1B7E40}"/>
    <dgm:cxn modelId="{FE4C86F1-DBC2-42B7-AE9C-DC067E023931}" type="presOf" srcId="{B937A4A3-F915-BD41-BD0B-C0A1A8F7EF6F}" destId="{5842BA1C-946D-1F4F-932C-4CA1195F101D}" srcOrd="1" destOrd="0" presId="urn:microsoft.com/office/officeart/2008/layout/NameandTitleOrganizationalChart"/>
    <dgm:cxn modelId="{FA69CD79-66EB-4DC2-AC39-0B1B27E39089}" type="presOf" srcId="{E19D71BE-4D8E-7E49-8F97-E7006E63F89B}" destId="{186CD267-3743-E941-B05A-8C20E989BBBC}" srcOrd="1" destOrd="0" presId="urn:microsoft.com/office/officeart/2008/layout/NameandTitleOrganizationalChart"/>
    <dgm:cxn modelId="{3C39CDB6-5B5B-40CA-980C-EBE870A4A29E}" type="presOf" srcId="{02C8EF56-348F-6245-AAF8-69CC678A39C7}" destId="{777A8E99-305B-6748-AB01-F05DD1C4F7A1}" srcOrd="0" destOrd="0" presId="urn:microsoft.com/office/officeart/2008/layout/NameandTitleOrganizationalChart"/>
    <dgm:cxn modelId="{FCB555C9-3C30-4103-8086-A2C9F844019E}" type="presOf" srcId="{9D1D7D7D-3C4A-1C45-8DF6-41827AAAE34F}" destId="{377951C4-3ECE-DC42-BF2C-39802B8F004F}" srcOrd="0" destOrd="0" presId="urn:microsoft.com/office/officeart/2008/layout/NameandTitleOrganizationalChart"/>
    <dgm:cxn modelId="{22006D38-073D-4DFB-A68A-B3846E1E13C1}" type="presOf" srcId="{CDCC9785-31C4-4248-95BD-2955F5A2FAB6}" destId="{C7CEB241-9527-B446-B6A5-5E2642CD9656}" srcOrd="0" destOrd="0" presId="urn:microsoft.com/office/officeart/2008/layout/NameandTitleOrganizationalChart"/>
    <dgm:cxn modelId="{13EB4F64-6615-45E2-B494-F9B69F6E2220}" type="presOf" srcId="{CDCC9785-31C4-4248-95BD-2955F5A2FAB6}" destId="{D88655CD-A1A2-0446-A846-96BF1F3F3877}" srcOrd="1" destOrd="0" presId="urn:microsoft.com/office/officeart/2008/layout/NameandTitleOrganizationalChart"/>
    <dgm:cxn modelId="{695CB579-680B-9240-90D1-A9D345B9E9CD}" srcId="{8E3B839A-333C-F149-8B05-F10DD660BAB2}" destId="{1F22FE68-5A44-DF4A-803C-4DDFC5D08ACF}" srcOrd="2" destOrd="0" parTransId="{9D1D7D7D-3C4A-1C45-8DF6-41827AAAE34F}" sibTransId="{591C9567-8001-2440-9A4E-31B58109AD2A}"/>
    <dgm:cxn modelId="{DF2F0620-6B55-4B5B-B211-99563780E630}" type="presOf" srcId="{01AC5C47-58C5-5C46-8070-516568EE7BCE}" destId="{E2A5FFF1-68F2-8C4E-A968-300995DC77AF}" srcOrd="0" destOrd="0" presId="urn:microsoft.com/office/officeart/2008/layout/NameandTitleOrganizationalChart"/>
    <dgm:cxn modelId="{8155EA97-52FC-6E41-9E52-8310A45D2867}" srcId="{8E3B839A-333C-F149-8B05-F10DD660BAB2}" destId="{35BCA174-01DE-F148-8FB3-BFF805FB7291}" srcOrd="3" destOrd="0" parTransId="{0E9A7B4F-576B-504B-BA26-B4BB9D203ED8}" sibTransId="{3093FE01-FC75-8B4A-B7FA-6068B2776570}"/>
    <dgm:cxn modelId="{603F6EA3-4621-4288-996A-237FADA44095}" type="presOf" srcId="{02228436-EF11-834E-B885-33FACC18F239}" destId="{2B76FAD7-1C53-CE45-9F0C-394D2204E459}" srcOrd="0" destOrd="0" presId="urn:microsoft.com/office/officeart/2008/layout/NameandTitleOrganizationalChart"/>
    <dgm:cxn modelId="{0693015C-3A19-494B-B2B7-5036257079CB}" type="presOf" srcId="{75661ABD-2B86-D746-B655-D6D0EFF25A9B}" destId="{36086FDB-C55E-D34D-86E6-77D5BBDE09E8}" srcOrd="0" destOrd="0" presId="urn:microsoft.com/office/officeart/2008/layout/NameandTitleOrganizationalChart"/>
    <dgm:cxn modelId="{842CDF75-A951-4F2D-BBBB-2522A1D745B5}" type="presOf" srcId="{8F830CC9-DFC6-CA4A-A170-2557E5A1A506}" destId="{FA5CE711-9C52-2047-8AAF-916A06C999C6}" srcOrd="0" destOrd="0" presId="urn:microsoft.com/office/officeart/2008/layout/NameandTitleOrganizationalChart"/>
    <dgm:cxn modelId="{A0942DC4-F2AC-3A4C-B117-1CD091648BD1}" srcId="{8E3B839A-333C-F149-8B05-F10DD660BAB2}" destId="{E19D71BE-4D8E-7E49-8F97-E7006E63F89B}" srcOrd="0" destOrd="0" parTransId="{D33673CC-1638-DA4A-B6C5-18AEB92269A7}" sibTransId="{3D458163-5DF3-5E4B-AABC-EB6BF83241FC}"/>
    <dgm:cxn modelId="{67A41035-73CA-4485-BB26-A100A15387A2}" type="presOf" srcId="{D33673CC-1638-DA4A-B6C5-18AEB92269A7}" destId="{7A54E944-A150-4841-BC7D-5C4DECF3F767}" srcOrd="0" destOrd="0" presId="urn:microsoft.com/office/officeart/2008/layout/NameandTitleOrganizationalChart"/>
    <dgm:cxn modelId="{EEA7C95E-69AD-44E1-AF8D-4B92FAC94B84}" type="presOf" srcId="{591C9567-8001-2440-9A4E-31B58109AD2A}" destId="{7F53C475-2BCE-0A4E-962D-4AEF8FDFA9F6}" srcOrd="0" destOrd="0" presId="urn:microsoft.com/office/officeart/2008/layout/NameandTitleOrganizationalChart"/>
    <dgm:cxn modelId="{1257805E-D656-8E44-8C11-05081F4C1DB1}" srcId="{8E3B839A-333C-F149-8B05-F10DD660BAB2}" destId="{75661ABD-2B86-D746-B655-D6D0EFF25A9B}" srcOrd="1" destOrd="0" parTransId="{4D1D98D8-5720-094E-86F6-D30FF076883A}" sibTransId="{21E47AF9-1057-324E-A97A-BF467A61EA01}"/>
    <dgm:cxn modelId="{5CC46A0F-2B34-4DEF-8EFC-B001BBC07339}" type="presOf" srcId="{3D458163-5DF3-5E4B-AABC-EB6BF83241FC}" destId="{C7EB6F0E-4318-8F49-BA86-C7702B32BC72}" srcOrd="0" destOrd="0" presId="urn:microsoft.com/office/officeart/2008/layout/NameandTitleOrganizationalChart"/>
    <dgm:cxn modelId="{D8203D6D-F331-4AFB-92FB-823F868F5F9C}" type="presOf" srcId="{B6E15730-CB43-434F-B247-0B41DBC21268}" destId="{F79DD914-C0BD-5D48-BF8E-4F721931625E}" srcOrd="0" destOrd="0" presId="urn:microsoft.com/office/officeart/2008/layout/NameandTitleOrganizationalChart"/>
    <dgm:cxn modelId="{F8708390-460C-40F1-853A-9640DD66C042}" type="presOf" srcId="{1F22FE68-5A44-DF4A-803C-4DDFC5D08ACF}" destId="{E88CAEC5-DF6B-5546-A14B-E98688E5CA28}" srcOrd="0" destOrd="0" presId="urn:microsoft.com/office/officeart/2008/layout/NameandTitleOrganizationalChart"/>
    <dgm:cxn modelId="{039093E0-E538-402D-B796-D965110CBAFC}" type="presOf" srcId="{1F22FE68-5A44-DF4A-803C-4DDFC5D08ACF}" destId="{271AB46A-C1DC-2D44-BF15-7BA228B7D1AD}" srcOrd="1" destOrd="0" presId="urn:microsoft.com/office/officeart/2008/layout/NameandTitleOrganizationalChart"/>
    <dgm:cxn modelId="{AFCD13CA-88D4-4328-9221-08148F988443}" type="presOf" srcId="{8E3B839A-333C-F149-8B05-F10DD660BAB2}" destId="{99831336-8EED-C64D-B152-39465AA413E3}" srcOrd="0" destOrd="0" presId="urn:microsoft.com/office/officeart/2008/layout/NameandTitleOrganizationalChart"/>
    <dgm:cxn modelId="{72109398-2268-4FCA-9979-B07A7A384C54}" type="presOf" srcId="{E19D71BE-4D8E-7E49-8F97-E7006E63F89B}" destId="{0856BD4A-AD2A-F74F-AE5D-576E06C18A58}" srcOrd="0" destOrd="0" presId="urn:microsoft.com/office/officeart/2008/layout/NameandTitleOrganizationalChart"/>
    <dgm:cxn modelId="{3DD8177A-0571-4C06-9DA2-E0F90826EC7B}" type="presOf" srcId="{35BCA174-01DE-F148-8FB3-BFF805FB7291}" destId="{848E326C-5860-C241-BB2B-948181747C98}" srcOrd="1" destOrd="0" presId="urn:microsoft.com/office/officeart/2008/layout/NameandTitleOrganizationalChart"/>
    <dgm:cxn modelId="{901C4368-D4BB-4048-BB67-DBC4C786EA02}" type="presOf" srcId="{4D1D98D8-5720-094E-86F6-D30FF076883A}" destId="{1730C653-9A33-E14D-BB5F-883E2B30691B}" srcOrd="0" destOrd="0" presId="urn:microsoft.com/office/officeart/2008/layout/NameandTitleOrganizationalChart"/>
    <dgm:cxn modelId="{88089888-D605-44B6-83EC-BEB2DE57E6BF}" type="presOf" srcId="{8E3B839A-333C-F149-8B05-F10DD660BAB2}" destId="{8030D27E-0421-8A4E-B6E0-1E8EA50ECC61}" srcOrd="1" destOrd="0" presId="urn:microsoft.com/office/officeart/2008/layout/NameandTitleOrganizationalChart"/>
    <dgm:cxn modelId="{267837D8-D175-47D7-A7B1-832C47C84251}" type="presOf" srcId="{0E9A7B4F-576B-504B-BA26-B4BB9D203ED8}" destId="{AA2DEB9E-BB5E-3448-AF18-F23C39666116}" srcOrd="0" destOrd="0" presId="urn:microsoft.com/office/officeart/2008/layout/NameandTitleOrganizationalChart"/>
    <dgm:cxn modelId="{5B540AD9-E39C-2342-9226-4CBE4925CBD2}" srcId="{8E3B839A-333C-F149-8B05-F10DD660BAB2}" destId="{B937A4A3-F915-BD41-BD0B-C0A1A8F7EF6F}" srcOrd="4" destOrd="0" parTransId="{01AC5C47-58C5-5C46-8070-516568EE7BCE}" sibTransId="{8F830CC9-DFC6-CA4A-A170-2557E5A1A506}"/>
    <dgm:cxn modelId="{B1211E81-56EA-4C33-95BC-FFC2C6B324B0}" type="presOf" srcId="{8110A673-BDAC-2B48-88DF-D7DD382BDBF9}" destId="{5887BAB4-1471-6D4D-B657-CCE10807B1D7}" srcOrd="1" destOrd="0" presId="urn:microsoft.com/office/officeart/2008/layout/NameandTitleOrganizationalChart"/>
    <dgm:cxn modelId="{780DBA39-D8FA-4931-A036-F7E5B98F7E85}" type="presOf" srcId="{21E47AF9-1057-324E-A97A-BF467A61EA01}" destId="{D60315F2-9994-9641-884D-D08F2C6AF056}" srcOrd="0" destOrd="0" presId="urn:microsoft.com/office/officeart/2008/layout/NameandTitleOrganizationalChart"/>
    <dgm:cxn modelId="{6CEDA9F5-D39E-4547-86C6-982B39F9C8D0}" type="presParOf" srcId="{777A8E99-305B-6748-AB01-F05DD1C4F7A1}" destId="{950439BE-040C-F043-91FB-7C83C57DEC9A}" srcOrd="0" destOrd="0" presId="urn:microsoft.com/office/officeart/2008/layout/NameandTitleOrganizationalChart"/>
    <dgm:cxn modelId="{2E102B6D-5CD9-43AC-8ED8-665B0A17E42F}" type="presParOf" srcId="{950439BE-040C-F043-91FB-7C83C57DEC9A}" destId="{02EF3BF7-304E-FE43-AA20-73B8393DF6C9}" srcOrd="0" destOrd="0" presId="urn:microsoft.com/office/officeart/2008/layout/NameandTitleOrganizationalChart"/>
    <dgm:cxn modelId="{1B453DAE-C276-490B-90B0-FA21E7B33221}" type="presParOf" srcId="{02EF3BF7-304E-FE43-AA20-73B8393DF6C9}" destId="{99831336-8EED-C64D-B152-39465AA413E3}" srcOrd="0" destOrd="0" presId="urn:microsoft.com/office/officeart/2008/layout/NameandTitleOrganizationalChart"/>
    <dgm:cxn modelId="{C9198B31-FF76-4073-8130-3B6C95F6460B}" type="presParOf" srcId="{02EF3BF7-304E-FE43-AA20-73B8393DF6C9}" destId="{B53D7861-0C18-0042-A461-9FFE0D0ECCD8}" srcOrd="1" destOrd="0" presId="urn:microsoft.com/office/officeart/2008/layout/NameandTitleOrganizationalChart"/>
    <dgm:cxn modelId="{8B9A4B09-2B9F-4E30-91B3-FD5DDDE47EA0}" type="presParOf" srcId="{02EF3BF7-304E-FE43-AA20-73B8393DF6C9}" destId="{8030D27E-0421-8A4E-B6E0-1E8EA50ECC61}" srcOrd="2" destOrd="0" presId="urn:microsoft.com/office/officeart/2008/layout/NameandTitleOrganizationalChart"/>
    <dgm:cxn modelId="{8FFEC3B2-DF10-486A-B8B0-62316125DF46}" type="presParOf" srcId="{950439BE-040C-F043-91FB-7C83C57DEC9A}" destId="{BEEA9209-2170-584B-934F-D6F55C6669A5}" srcOrd="1" destOrd="0" presId="urn:microsoft.com/office/officeart/2008/layout/NameandTitleOrganizationalChart"/>
    <dgm:cxn modelId="{7661C16E-7D33-4262-8635-B571E946137C}" type="presParOf" srcId="{BEEA9209-2170-584B-934F-D6F55C6669A5}" destId="{1730C653-9A33-E14D-BB5F-883E2B30691B}" srcOrd="0" destOrd="0" presId="urn:microsoft.com/office/officeart/2008/layout/NameandTitleOrganizationalChart"/>
    <dgm:cxn modelId="{F4248ABD-39D7-4EF0-AFDB-25794D851C2E}" type="presParOf" srcId="{BEEA9209-2170-584B-934F-D6F55C6669A5}" destId="{2492719E-1ACB-9C4D-ACAE-7BD7B7CC1879}" srcOrd="1" destOrd="0" presId="urn:microsoft.com/office/officeart/2008/layout/NameandTitleOrganizationalChart"/>
    <dgm:cxn modelId="{CA159DF1-723D-4BA3-9745-9D7E42E5AC4A}" type="presParOf" srcId="{2492719E-1ACB-9C4D-ACAE-7BD7B7CC1879}" destId="{C3FB9828-C43D-5945-BE1B-162297E62BC0}" srcOrd="0" destOrd="0" presId="urn:microsoft.com/office/officeart/2008/layout/NameandTitleOrganizationalChart"/>
    <dgm:cxn modelId="{E7445867-7BD5-42F0-B8C8-FAF1E2F52C02}" type="presParOf" srcId="{C3FB9828-C43D-5945-BE1B-162297E62BC0}" destId="{36086FDB-C55E-D34D-86E6-77D5BBDE09E8}" srcOrd="0" destOrd="0" presId="urn:microsoft.com/office/officeart/2008/layout/NameandTitleOrganizationalChart"/>
    <dgm:cxn modelId="{AA4C7953-F143-4220-B146-7D40E4A6FA3F}" type="presParOf" srcId="{C3FB9828-C43D-5945-BE1B-162297E62BC0}" destId="{D60315F2-9994-9641-884D-D08F2C6AF056}" srcOrd="1" destOrd="0" presId="urn:microsoft.com/office/officeart/2008/layout/NameandTitleOrganizationalChart"/>
    <dgm:cxn modelId="{141FC012-99EA-4FEE-8F9B-A0A3B4735B0C}" type="presParOf" srcId="{C3FB9828-C43D-5945-BE1B-162297E62BC0}" destId="{5C8DCA5A-03E3-0F43-8717-D09B04CBAB79}" srcOrd="2" destOrd="0" presId="urn:microsoft.com/office/officeart/2008/layout/NameandTitleOrganizationalChart"/>
    <dgm:cxn modelId="{38AA4E99-728D-4A92-9857-A7E81FF511AA}" type="presParOf" srcId="{2492719E-1ACB-9C4D-ACAE-7BD7B7CC1879}" destId="{671D26EA-DA78-7847-82FE-C9518A796696}" srcOrd="1" destOrd="0" presId="urn:microsoft.com/office/officeart/2008/layout/NameandTitleOrganizationalChart"/>
    <dgm:cxn modelId="{2A3CE55D-0C81-42AF-9578-8E4872F03DC5}" type="presParOf" srcId="{2492719E-1ACB-9C4D-ACAE-7BD7B7CC1879}" destId="{6355179E-9AA6-C248-BC90-0224C48A30AE}" srcOrd="2" destOrd="0" presId="urn:microsoft.com/office/officeart/2008/layout/NameandTitleOrganizationalChart"/>
    <dgm:cxn modelId="{AB3EF5EC-C316-45FB-BD6E-3D6DBE8FDBEA}" type="presParOf" srcId="{BEEA9209-2170-584B-934F-D6F55C6669A5}" destId="{377951C4-3ECE-DC42-BF2C-39802B8F004F}" srcOrd="2" destOrd="0" presId="urn:microsoft.com/office/officeart/2008/layout/NameandTitleOrganizationalChart"/>
    <dgm:cxn modelId="{A2F1D3F0-CBD3-4332-B8ED-2629B0D3FC65}" type="presParOf" srcId="{BEEA9209-2170-584B-934F-D6F55C6669A5}" destId="{DF8E7526-844E-1D47-9A8A-B2AF30DAFE2D}" srcOrd="3" destOrd="0" presId="urn:microsoft.com/office/officeart/2008/layout/NameandTitleOrganizationalChart"/>
    <dgm:cxn modelId="{ED5463F7-4F75-4B7F-B20A-BB1812664B08}" type="presParOf" srcId="{DF8E7526-844E-1D47-9A8A-B2AF30DAFE2D}" destId="{4291C6E3-0BB5-9C43-AF82-54AE6B9107EA}" srcOrd="0" destOrd="0" presId="urn:microsoft.com/office/officeart/2008/layout/NameandTitleOrganizationalChart"/>
    <dgm:cxn modelId="{5148D260-EAB3-4552-8CDC-664AC20EC323}" type="presParOf" srcId="{4291C6E3-0BB5-9C43-AF82-54AE6B9107EA}" destId="{E88CAEC5-DF6B-5546-A14B-E98688E5CA28}" srcOrd="0" destOrd="0" presId="urn:microsoft.com/office/officeart/2008/layout/NameandTitleOrganizationalChart"/>
    <dgm:cxn modelId="{2F1CBF81-CE32-4272-B93D-1A11FE81B91D}" type="presParOf" srcId="{4291C6E3-0BB5-9C43-AF82-54AE6B9107EA}" destId="{7F53C475-2BCE-0A4E-962D-4AEF8FDFA9F6}" srcOrd="1" destOrd="0" presId="urn:microsoft.com/office/officeart/2008/layout/NameandTitleOrganizationalChart"/>
    <dgm:cxn modelId="{CABA10CD-F8B9-4D2E-AE01-20CA377C543E}" type="presParOf" srcId="{4291C6E3-0BB5-9C43-AF82-54AE6B9107EA}" destId="{271AB46A-C1DC-2D44-BF15-7BA228B7D1AD}" srcOrd="2" destOrd="0" presId="urn:microsoft.com/office/officeart/2008/layout/NameandTitleOrganizationalChart"/>
    <dgm:cxn modelId="{D10DB3E5-472D-4A1B-96CC-DB873E6A7E85}" type="presParOf" srcId="{DF8E7526-844E-1D47-9A8A-B2AF30DAFE2D}" destId="{BC177614-90E8-7348-8045-D964DA178E39}" srcOrd="1" destOrd="0" presId="urn:microsoft.com/office/officeart/2008/layout/NameandTitleOrganizationalChart"/>
    <dgm:cxn modelId="{BF8D8F2C-C0FD-40A3-AC48-2FE591BEEDF6}" type="presParOf" srcId="{DF8E7526-844E-1D47-9A8A-B2AF30DAFE2D}" destId="{3020CC57-63DD-FE43-BE83-533F62B829EE}" srcOrd="2" destOrd="0" presId="urn:microsoft.com/office/officeart/2008/layout/NameandTitleOrganizationalChart"/>
    <dgm:cxn modelId="{844A08B5-862B-4558-98E2-97ECA8CB2D5F}" type="presParOf" srcId="{BEEA9209-2170-584B-934F-D6F55C6669A5}" destId="{AA2DEB9E-BB5E-3448-AF18-F23C39666116}" srcOrd="4" destOrd="0" presId="urn:microsoft.com/office/officeart/2008/layout/NameandTitleOrganizationalChart"/>
    <dgm:cxn modelId="{488A300F-FB40-419A-871B-482C9E4303EB}" type="presParOf" srcId="{BEEA9209-2170-584B-934F-D6F55C6669A5}" destId="{6F15ECE6-A24C-1E49-BD14-EA806880B924}" srcOrd="5" destOrd="0" presId="urn:microsoft.com/office/officeart/2008/layout/NameandTitleOrganizationalChart"/>
    <dgm:cxn modelId="{E09AEBE3-2C93-45AB-916C-97B7887F173E}" type="presParOf" srcId="{6F15ECE6-A24C-1E49-BD14-EA806880B924}" destId="{0EDCD487-6CBE-374C-BAC3-7C941E978B8A}" srcOrd="0" destOrd="0" presId="urn:microsoft.com/office/officeart/2008/layout/NameandTitleOrganizationalChart"/>
    <dgm:cxn modelId="{77C06738-1BC5-4E69-AC1C-B1D4C725C93C}" type="presParOf" srcId="{0EDCD487-6CBE-374C-BAC3-7C941E978B8A}" destId="{A2C8D599-544F-4C4C-8275-DF2D0E049749}" srcOrd="0" destOrd="0" presId="urn:microsoft.com/office/officeart/2008/layout/NameandTitleOrganizationalChart"/>
    <dgm:cxn modelId="{44DABC39-381B-41B3-9385-562BAB4E7846}" type="presParOf" srcId="{0EDCD487-6CBE-374C-BAC3-7C941E978B8A}" destId="{D9EA494E-17E5-0D4B-8363-8A5D56F24B42}" srcOrd="1" destOrd="0" presId="urn:microsoft.com/office/officeart/2008/layout/NameandTitleOrganizationalChart"/>
    <dgm:cxn modelId="{0A3C8FBD-D1C0-4A4E-983A-18B18097DE3B}" type="presParOf" srcId="{0EDCD487-6CBE-374C-BAC3-7C941E978B8A}" destId="{848E326C-5860-C241-BB2B-948181747C98}" srcOrd="2" destOrd="0" presId="urn:microsoft.com/office/officeart/2008/layout/NameandTitleOrganizationalChart"/>
    <dgm:cxn modelId="{658FC7D7-B4FD-4F5A-9A43-5F4D0A7EAC68}" type="presParOf" srcId="{6F15ECE6-A24C-1E49-BD14-EA806880B924}" destId="{70D10E99-EC03-084A-B13E-8F9C570688EC}" srcOrd="1" destOrd="0" presId="urn:microsoft.com/office/officeart/2008/layout/NameandTitleOrganizationalChart"/>
    <dgm:cxn modelId="{50087482-B385-403D-802F-C6AB3ED4FB0E}" type="presParOf" srcId="{6F15ECE6-A24C-1E49-BD14-EA806880B924}" destId="{24F87461-8E65-CB4F-8AC2-535E4B154E02}" srcOrd="2" destOrd="0" presId="urn:microsoft.com/office/officeart/2008/layout/NameandTitleOrganizationalChart"/>
    <dgm:cxn modelId="{66246DA7-155F-464C-8ABA-0F474453BDB3}" type="presParOf" srcId="{BEEA9209-2170-584B-934F-D6F55C6669A5}" destId="{E2A5FFF1-68F2-8C4E-A968-300995DC77AF}" srcOrd="6" destOrd="0" presId="urn:microsoft.com/office/officeart/2008/layout/NameandTitleOrganizationalChart"/>
    <dgm:cxn modelId="{3E317F14-F667-4EEF-A1ED-9E57C1CF1AC0}" type="presParOf" srcId="{BEEA9209-2170-584B-934F-D6F55C6669A5}" destId="{70E6C6EC-4A06-E84F-B654-466D344CB69F}" srcOrd="7" destOrd="0" presId="urn:microsoft.com/office/officeart/2008/layout/NameandTitleOrganizationalChart"/>
    <dgm:cxn modelId="{C9C81554-BB87-4032-84AA-43A1FF7C836D}" type="presParOf" srcId="{70E6C6EC-4A06-E84F-B654-466D344CB69F}" destId="{0C344221-41A2-5E40-99F1-BBD70BE97390}" srcOrd="0" destOrd="0" presId="urn:microsoft.com/office/officeart/2008/layout/NameandTitleOrganizationalChart"/>
    <dgm:cxn modelId="{FB8461F1-2DAA-4719-B2FA-BB46BE02B040}" type="presParOf" srcId="{0C344221-41A2-5E40-99F1-BBD70BE97390}" destId="{9992206B-D281-AD46-8DAE-2DD03AD0AFAF}" srcOrd="0" destOrd="0" presId="urn:microsoft.com/office/officeart/2008/layout/NameandTitleOrganizationalChart"/>
    <dgm:cxn modelId="{81C94454-5800-4878-B0DA-335350D1E9DE}" type="presParOf" srcId="{0C344221-41A2-5E40-99F1-BBD70BE97390}" destId="{FA5CE711-9C52-2047-8AAF-916A06C999C6}" srcOrd="1" destOrd="0" presId="urn:microsoft.com/office/officeart/2008/layout/NameandTitleOrganizationalChart"/>
    <dgm:cxn modelId="{7DD7294C-C188-4AA5-9FEB-25C81B534865}" type="presParOf" srcId="{0C344221-41A2-5E40-99F1-BBD70BE97390}" destId="{5842BA1C-946D-1F4F-932C-4CA1195F101D}" srcOrd="2" destOrd="0" presId="urn:microsoft.com/office/officeart/2008/layout/NameandTitleOrganizationalChart"/>
    <dgm:cxn modelId="{8E8156C9-BE31-424B-B20E-426D89844101}" type="presParOf" srcId="{70E6C6EC-4A06-E84F-B654-466D344CB69F}" destId="{1A40B4D6-4CB5-6042-B062-07126F783B0C}" srcOrd="1" destOrd="0" presId="urn:microsoft.com/office/officeart/2008/layout/NameandTitleOrganizationalChart"/>
    <dgm:cxn modelId="{0B10A8DD-3518-4D29-ADEA-A702F28FA4CD}" type="presParOf" srcId="{70E6C6EC-4A06-E84F-B654-466D344CB69F}" destId="{236E43F2-78E9-3B4A-A989-5DEA94B0BB7A}" srcOrd="2" destOrd="0" presId="urn:microsoft.com/office/officeart/2008/layout/NameandTitleOrganizationalChart"/>
    <dgm:cxn modelId="{5C3E38E9-D21D-49E5-B1BE-56E76E1F64F1}" type="presParOf" srcId="{BEEA9209-2170-584B-934F-D6F55C6669A5}" destId="{F79DD914-C0BD-5D48-BF8E-4F721931625E}" srcOrd="8" destOrd="0" presId="urn:microsoft.com/office/officeart/2008/layout/NameandTitleOrganizationalChart"/>
    <dgm:cxn modelId="{A79AE497-1695-4402-90F0-CA562EE7AA42}" type="presParOf" srcId="{BEEA9209-2170-584B-934F-D6F55C6669A5}" destId="{F3B1304E-547C-A94A-9994-EE0B4CE552DA}" srcOrd="9" destOrd="0" presId="urn:microsoft.com/office/officeart/2008/layout/NameandTitleOrganizationalChart"/>
    <dgm:cxn modelId="{30D26C28-E5DC-4858-B905-B43686CDD16D}" type="presParOf" srcId="{F3B1304E-547C-A94A-9994-EE0B4CE552DA}" destId="{C3AA6713-52CF-F842-879B-8095D6480570}" srcOrd="0" destOrd="0" presId="urn:microsoft.com/office/officeart/2008/layout/NameandTitleOrganizationalChart"/>
    <dgm:cxn modelId="{6B58E7DA-969F-4E83-BC78-5A144D5F9460}" type="presParOf" srcId="{C3AA6713-52CF-F842-879B-8095D6480570}" destId="{7BFA1901-737A-CD48-8890-1760F62B3E92}" srcOrd="0" destOrd="0" presId="urn:microsoft.com/office/officeart/2008/layout/NameandTitleOrganizationalChart"/>
    <dgm:cxn modelId="{F922CF6C-BF30-4E3D-9705-720A528BFABF}" type="presParOf" srcId="{C3AA6713-52CF-F842-879B-8095D6480570}" destId="{3BA22F88-E19C-F349-8E66-9D4C07B5CB89}" srcOrd="1" destOrd="0" presId="urn:microsoft.com/office/officeart/2008/layout/NameandTitleOrganizationalChart"/>
    <dgm:cxn modelId="{CC044D1A-3370-41EA-83E7-8DB28A48AB11}" type="presParOf" srcId="{C3AA6713-52CF-F842-879B-8095D6480570}" destId="{5887BAB4-1471-6D4D-B657-CCE10807B1D7}" srcOrd="2" destOrd="0" presId="urn:microsoft.com/office/officeart/2008/layout/NameandTitleOrganizationalChart"/>
    <dgm:cxn modelId="{B650F2A9-7346-48AE-8A7C-8CF6A863FF4E}" type="presParOf" srcId="{F3B1304E-547C-A94A-9994-EE0B4CE552DA}" destId="{50D8F9D2-214B-9B40-98BC-CFBCE2F4839D}" srcOrd="1" destOrd="0" presId="urn:microsoft.com/office/officeart/2008/layout/NameandTitleOrganizationalChart"/>
    <dgm:cxn modelId="{4AF98BCC-F195-499D-91E8-2D24B957E942}" type="presParOf" srcId="{F3B1304E-547C-A94A-9994-EE0B4CE552DA}" destId="{85602204-8A80-DC48-B1AA-E810B9DFBFC2}" srcOrd="2" destOrd="0" presId="urn:microsoft.com/office/officeart/2008/layout/NameandTitleOrganizationalChart"/>
    <dgm:cxn modelId="{0E439075-9453-4D5A-A547-6E4EBC93CE04}" type="presParOf" srcId="{950439BE-040C-F043-91FB-7C83C57DEC9A}" destId="{AB6D766C-1A87-D94B-A6FF-1BDC32998840}" srcOrd="2" destOrd="0" presId="urn:microsoft.com/office/officeart/2008/layout/NameandTitleOrganizationalChart"/>
    <dgm:cxn modelId="{EA62C1F9-9827-4F97-9B5C-01E3A4DCBE1F}" type="presParOf" srcId="{AB6D766C-1A87-D94B-A6FF-1BDC32998840}" destId="{7A54E944-A150-4841-BC7D-5C4DECF3F767}" srcOrd="0" destOrd="0" presId="urn:microsoft.com/office/officeart/2008/layout/NameandTitleOrganizationalChart"/>
    <dgm:cxn modelId="{C36F162E-C48B-4371-9D4D-B539C6A35F4D}" type="presParOf" srcId="{AB6D766C-1A87-D94B-A6FF-1BDC32998840}" destId="{11B5AE94-E86B-5F40-B5CD-ACA8602702FC}" srcOrd="1" destOrd="0" presId="urn:microsoft.com/office/officeart/2008/layout/NameandTitleOrganizationalChart"/>
    <dgm:cxn modelId="{CFA59014-B886-42C0-886C-CF90D7C17B22}" type="presParOf" srcId="{11B5AE94-E86B-5F40-B5CD-ACA8602702FC}" destId="{A3C97967-744C-6E47-AD6B-0956E07937FE}" srcOrd="0" destOrd="0" presId="urn:microsoft.com/office/officeart/2008/layout/NameandTitleOrganizationalChart"/>
    <dgm:cxn modelId="{CBC8015C-3FF0-4AE9-B696-2743B9DF1CC9}" type="presParOf" srcId="{A3C97967-744C-6E47-AD6B-0956E07937FE}" destId="{0856BD4A-AD2A-F74F-AE5D-576E06C18A58}" srcOrd="0" destOrd="0" presId="urn:microsoft.com/office/officeart/2008/layout/NameandTitleOrganizationalChart"/>
    <dgm:cxn modelId="{6CA1C4E2-7B5A-493B-96F3-835A4EC4F0A8}" type="presParOf" srcId="{A3C97967-744C-6E47-AD6B-0956E07937FE}" destId="{C7EB6F0E-4318-8F49-BA86-C7702B32BC72}" srcOrd="1" destOrd="0" presId="urn:microsoft.com/office/officeart/2008/layout/NameandTitleOrganizationalChart"/>
    <dgm:cxn modelId="{C89DCFF9-E2CA-4A22-B8F3-8717BEB3727F}" type="presParOf" srcId="{A3C97967-744C-6E47-AD6B-0956E07937FE}" destId="{186CD267-3743-E941-B05A-8C20E989BBBC}" srcOrd="2" destOrd="0" presId="urn:microsoft.com/office/officeart/2008/layout/NameandTitleOrganizationalChart"/>
    <dgm:cxn modelId="{C0591672-DD12-44A6-9B38-FD3F7C9A7FF3}" type="presParOf" srcId="{11B5AE94-E86B-5F40-B5CD-ACA8602702FC}" destId="{41043545-A9E7-414B-AD52-99D0E9857D86}" srcOrd="1" destOrd="0" presId="urn:microsoft.com/office/officeart/2008/layout/NameandTitleOrganizationalChart"/>
    <dgm:cxn modelId="{591D7ADF-B90E-4FFB-843F-871A46CA86A9}" type="presParOf" srcId="{11B5AE94-E86B-5F40-B5CD-ACA8602702FC}" destId="{AE38576D-75BE-834A-869E-FDCB0CF5A41D}" srcOrd="2" destOrd="0" presId="urn:microsoft.com/office/officeart/2008/layout/NameandTitleOrganizationalChart"/>
    <dgm:cxn modelId="{80D7D248-F4A2-4C83-922A-600FFE1367FB}" type="presParOf" srcId="{777A8E99-305B-6748-AB01-F05DD1C4F7A1}" destId="{3544AE86-40C1-674F-AAE8-EB116E239A86}" srcOrd="1" destOrd="0" presId="urn:microsoft.com/office/officeart/2008/layout/NameandTitleOrganizationalChart"/>
    <dgm:cxn modelId="{42082DA3-E784-4270-8E8C-5ACE09EC9082}" type="presParOf" srcId="{3544AE86-40C1-674F-AAE8-EB116E239A86}" destId="{265F02F7-C8F7-3747-84DF-4EBBF734A1FC}" srcOrd="0" destOrd="0" presId="urn:microsoft.com/office/officeart/2008/layout/NameandTitleOrganizationalChart"/>
    <dgm:cxn modelId="{4977609F-EAFB-430D-B27E-B7EC2D3E4BDA}" type="presParOf" srcId="{265F02F7-C8F7-3747-84DF-4EBBF734A1FC}" destId="{C7CEB241-9527-B446-B6A5-5E2642CD9656}" srcOrd="0" destOrd="0" presId="urn:microsoft.com/office/officeart/2008/layout/NameandTitleOrganizationalChart"/>
    <dgm:cxn modelId="{B291C3CB-7FB8-4959-A370-4694E26AFA18}" type="presParOf" srcId="{265F02F7-C8F7-3747-84DF-4EBBF734A1FC}" destId="{2B76FAD7-1C53-CE45-9F0C-394D2204E459}" srcOrd="1" destOrd="0" presId="urn:microsoft.com/office/officeart/2008/layout/NameandTitleOrganizationalChart"/>
    <dgm:cxn modelId="{358651EB-1CFB-4629-BAAF-A8C4AB089262}" type="presParOf" srcId="{265F02F7-C8F7-3747-84DF-4EBBF734A1FC}" destId="{D88655CD-A1A2-0446-A846-96BF1F3F3877}" srcOrd="2" destOrd="0" presId="urn:microsoft.com/office/officeart/2008/layout/NameandTitleOrganizationalChart"/>
    <dgm:cxn modelId="{17C3A3AA-8CA3-4D77-82BA-F7343B51345B}" type="presParOf" srcId="{3544AE86-40C1-674F-AAE8-EB116E239A86}" destId="{7C290C3E-9BFD-B041-9A99-AE27D7C81043}" srcOrd="1" destOrd="0" presId="urn:microsoft.com/office/officeart/2008/layout/NameandTitleOrganizationalChart"/>
    <dgm:cxn modelId="{6062DDE0-82D3-4426-AFF0-168CBDDBEC3C}" type="presParOf" srcId="{3544AE86-40C1-674F-AAE8-EB116E239A86}" destId="{80A7D4AC-BF1C-FA4D-9DB5-E33652339685}"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4E944-A150-4841-BC7D-5C4DECF3F767}">
      <dsp:nvSpPr>
        <dsp:cNvPr id="0" name=""/>
        <dsp:cNvSpPr/>
      </dsp:nvSpPr>
      <dsp:spPr>
        <a:xfrm>
          <a:off x="4267759" y="782777"/>
          <a:ext cx="1184716" cy="227952"/>
        </a:xfrm>
        <a:custGeom>
          <a:avLst/>
          <a:gdLst/>
          <a:ahLst/>
          <a:cxnLst/>
          <a:rect l="0" t="0" r="0" b="0"/>
          <a:pathLst>
            <a:path>
              <a:moveTo>
                <a:pt x="0" y="0"/>
              </a:moveTo>
              <a:lnTo>
                <a:pt x="1184716" y="22795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79DD914-C0BD-5D48-BF8E-4F721931625E}">
      <dsp:nvSpPr>
        <dsp:cNvPr id="0" name=""/>
        <dsp:cNvSpPr/>
      </dsp:nvSpPr>
      <dsp:spPr>
        <a:xfrm>
          <a:off x="4267759" y="782777"/>
          <a:ext cx="3160594" cy="1559059"/>
        </a:xfrm>
        <a:custGeom>
          <a:avLst/>
          <a:gdLst/>
          <a:ahLst/>
          <a:cxnLst/>
          <a:rect l="0" t="0" r="0" b="0"/>
          <a:pathLst>
            <a:path>
              <a:moveTo>
                <a:pt x="0" y="0"/>
              </a:moveTo>
              <a:lnTo>
                <a:pt x="0" y="1461604"/>
              </a:lnTo>
              <a:lnTo>
                <a:pt x="3160594" y="1461604"/>
              </a:lnTo>
              <a:lnTo>
                <a:pt x="3160594" y="1559059"/>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E2A5FFF1-68F2-8C4E-A968-300995DC77AF}">
      <dsp:nvSpPr>
        <dsp:cNvPr id="0" name=""/>
        <dsp:cNvSpPr/>
      </dsp:nvSpPr>
      <dsp:spPr>
        <a:xfrm>
          <a:off x="4267759" y="782777"/>
          <a:ext cx="1467627" cy="1544439"/>
        </a:xfrm>
        <a:custGeom>
          <a:avLst/>
          <a:gdLst/>
          <a:ahLst/>
          <a:cxnLst/>
          <a:rect l="0" t="0" r="0" b="0"/>
          <a:pathLst>
            <a:path>
              <a:moveTo>
                <a:pt x="0" y="0"/>
              </a:moveTo>
              <a:lnTo>
                <a:pt x="0" y="1446983"/>
              </a:lnTo>
              <a:lnTo>
                <a:pt x="1467627" y="1446983"/>
              </a:lnTo>
              <a:lnTo>
                <a:pt x="1467627" y="1544439"/>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AA2DEB9E-BB5E-3448-AF18-F23C39666116}">
      <dsp:nvSpPr>
        <dsp:cNvPr id="0" name=""/>
        <dsp:cNvSpPr/>
      </dsp:nvSpPr>
      <dsp:spPr>
        <a:xfrm>
          <a:off x="4150285" y="782777"/>
          <a:ext cx="91440" cy="1544437"/>
        </a:xfrm>
        <a:custGeom>
          <a:avLst/>
          <a:gdLst/>
          <a:ahLst/>
          <a:cxnLst/>
          <a:rect l="0" t="0" r="0" b="0"/>
          <a:pathLst>
            <a:path>
              <a:moveTo>
                <a:pt x="117474" y="0"/>
              </a:moveTo>
              <a:lnTo>
                <a:pt x="117474" y="1446982"/>
              </a:lnTo>
              <a:lnTo>
                <a:pt x="45720" y="1446982"/>
              </a:lnTo>
              <a:lnTo>
                <a:pt x="45720" y="1544437"/>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377951C4-3ECE-DC42-BF2C-39802B8F004F}">
      <dsp:nvSpPr>
        <dsp:cNvPr id="0" name=""/>
        <dsp:cNvSpPr/>
      </dsp:nvSpPr>
      <dsp:spPr>
        <a:xfrm>
          <a:off x="2533413" y="782777"/>
          <a:ext cx="1734346" cy="1544437"/>
        </a:xfrm>
        <a:custGeom>
          <a:avLst/>
          <a:gdLst/>
          <a:ahLst/>
          <a:cxnLst/>
          <a:rect l="0" t="0" r="0" b="0"/>
          <a:pathLst>
            <a:path>
              <a:moveTo>
                <a:pt x="1734346" y="0"/>
              </a:moveTo>
              <a:lnTo>
                <a:pt x="1734346" y="1446982"/>
              </a:lnTo>
              <a:lnTo>
                <a:pt x="0" y="1446982"/>
              </a:lnTo>
              <a:lnTo>
                <a:pt x="0" y="1544437"/>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1730C653-9A33-E14D-BB5F-883E2B30691B}">
      <dsp:nvSpPr>
        <dsp:cNvPr id="0" name=""/>
        <dsp:cNvSpPr/>
      </dsp:nvSpPr>
      <dsp:spPr>
        <a:xfrm>
          <a:off x="880736" y="782777"/>
          <a:ext cx="3387023" cy="1541593"/>
        </a:xfrm>
        <a:custGeom>
          <a:avLst/>
          <a:gdLst/>
          <a:ahLst/>
          <a:cxnLst/>
          <a:rect l="0" t="0" r="0" b="0"/>
          <a:pathLst>
            <a:path>
              <a:moveTo>
                <a:pt x="3387023" y="0"/>
              </a:moveTo>
              <a:lnTo>
                <a:pt x="3387023" y="1444138"/>
              </a:lnTo>
              <a:lnTo>
                <a:pt x="0" y="1444138"/>
              </a:lnTo>
              <a:lnTo>
                <a:pt x="0" y="1541593"/>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99831336-8EED-C64D-B152-39465AA413E3}">
      <dsp:nvSpPr>
        <dsp:cNvPr id="0" name=""/>
        <dsp:cNvSpPr/>
      </dsp:nvSpPr>
      <dsp:spPr>
        <a:xfrm>
          <a:off x="2171699" y="0"/>
          <a:ext cx="4192119" cy="782777"/>
        </a:xfrm>
        <a:prstGeom prst="rect">
          <a:avLst/>
        </a:prstGeom>
        <a:solidFill>
          <a:schemeClr val="bg1">
            <a:lumMod val="50000"/>
          </a:schemeClr>
        </a:solidFill>
        <a:ln>
          <a:solidFill>
            <a:schemeClr val="tx1">
              <a:alpha val="66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58937" numCol="1" spcCol="1270" anchor="ctr" anchorCtr="0">
          <a:noAutofit/>
        </a:bodyPr>
        <a:lstStyle/>
        <a:p>
          <a:pPr lvl="0" algn="ctr" defTabSz="711200">
            <a:lnSpc>
              <a:spcPct val="90000"/>
            </a:lnSpc>
            <a:spcBef>
              <a:spcPct val="0"/>
            </a:spcBef>
            <a:spcAft>
              <a:spcPct val="35000"/>
            </a:spcAft>
          </a:pPr>
          <a:r>
            <a:rPr lang="en-US" sz="1600" kern="1200"/>
            <a:t>Foundational Reading and Language Resources Package</a:t>
          </a:r>
        </a:p>
      </dsp:txBody>
      <dsp:txXfrm>
        <a:off x="2171699" y="0"/>
        <a:ext cx="4192119" cy="782777"/>
      </dsp:txXfrm>
    </dsp:sp>
    <dsp:sp modelId="{B53D7861-0C18-0042-A461-9FFE0D0ECCD8}">
      <dsp:nvSpPr>
        <dsp:cNvPr id="0" name=""/>
        <dsp:cNvSpPr/>
      </dsp:nvSpPr>
      <dsp:spPr>
        <a:xfrm>
          <a:off x="3813559" y="1332510"/>
          <a:ext cx="726017" cy="139222"/>
        </a:xfrm>
        <a:prstGeom prst="rect">
          <a:avLst/>
        </a:prstGeom>
        <a:no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3813559" y="1332510"/>
        <a:ext cx="726017" cy="139222"/>
      </dsp:txXfrm>
    </dsp:sp>
    <dsp:sp modelId="{36086FDB-C55E-D34D-86E6-77D5BBDE09E8}">
      <dsp:nvSpPr>
        <dsp:cNvPr id="0" name=""/>
        <dsp:cNvSpPr/>
      </dsp:nvSpPr>
      <dsp:spPr>
        <a:xfrm>
          <a:off x="117837" y="2324370"/>
          <a:ext cx="1525797" cy="673432"/>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kern="1200"/>
            <a:t>Word Study Criteria</a:t>
          </a:r>
        </a:p>
      </dsp:txBody>
      <dsp:txXfrm>
        <a:off x="117837" y="2324370"/>
        <a:ext cx="1525797" cy="673432"/>
      </dsp:txXfrm>
    </dsp:sp>
    <dsp:sp modelId="{D60315F2-9994-9641-884D-D08F2C6AF056}">
      <dsp:nvSpPr>
        <dsp:cNvPr id="0" name=""/>
        <dsp:cNvSpPr/>
      </dsp:nvSpPr>
      <dsp:spPr>
        <a:xfrm>
          <a:off x="231652" y="2809949"/>
          <a:ext cx="1295867" cy="816716"/>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Suggestions and specific criteria for approaches to word work that teach phonics and word analysis. </a:t>
          </a:r>
        </a:p>
      </dsp:txBody>
      <dsp:txXfrm>
        <a:off x="231652" y="2809949"/>
        <a:ext cx="1295867" cy="816716"/>
      </dsp:txXfrm>
    </dsp:sp>
    <dsp:sp modelId="{E88CAEC5-DF6B-5546-A14B-E98688E5CA28}">
      <dsp:nvSpPr>
        <dsp:cNvPr id="0" name=""/>
        <dsp:cNvSpPr/>
      </dsp:nvSpPr>
      <dsp:spPr>
        <a:xfrm>
          <a:off x="1810179" y="2327215"/>
          <a:ext cx="1446468" cy="676623"/>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kern="1200"/>
            <a:t>Additional Work with Complex Texts</a:t>
          </a:r>
        </a:p>
      </dsp:txBody>
      <dsp:txXfrm>
        <a:off x="1810179" y="2327215"/>
        <a:ext cx="1446468" cy="676623"/>
      </dsp:txXfrm>
    </dsp:sp>
    <dsp:sp modelId="{7F53C475-2BCE-0A4E-962D-4AEF8FDFA9F6}">
      <dsp:nvSpPr>
        <dsp:cNvPr id="0" name=""/>
        <dsp:cNvSpPr/>
      </dsp:nvSpPr>
      <dsp:spPr>
        <a:xfrm>
          <a:off x="1851555" y="2928354"/>
          <a:ext cx="1307309" cy="830512"/>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Guidance for providing additional support with  complex texts from the module lessons.</a:t>
          </a:r>
        </a:p>
      </dsp:txBody>
      <dsp:txXfrm>
        <a:off x="1851555" y="2928354"/>
        <a:ext cx="1307309" cy="830512"/>
      </dsp:txXfrm>
    </dsp:sp>
    <dsp:sp modelId="{A2C8D599-544F-4C4C-8275-DF2D0E049749}">
      <dsp:nvSpPr>
        <dsp:cNvPr id="0" name=""/>
        <dsp:cNvSpPr/>
      </dsp:nvSpPr>
      <dsp:spPr>
        <a:xfrm>
          <a:off x="3464873" y="2327215"/>
          <a:ext cx="1462262" cy="633069"/>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kern="1200"/>
            <a:t>Fluency Resource</a:t>
          </a:r>
        </a:p>
      </dsp:txBody>
      <dsp:txXfrm>
        <a:off x="3464873" y="2327215"/>
        <a:ext cx="1462262" cy="633069"/>
      </dsp:txXfrm>
    </dsp:sp>
    <dsp:sp modelId="{D9EA494E-17E5-0D4B-8363-8A5D56F24B42}">
      <dsp:nvSpPr>
        <dsp:cNvPr id="0" name=""/>
        <dsp:cNvSpPr/>
      </dsp:nvSpPr>
      <dsp:spPr>
        <a:xfrm>
          <a:off x="3688717" y="2813363"/>
          <a:ext cx="1042705" cy="813747"/>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000" kern="1200"/>
            <a:t>Resources and guidance for fluency instruction.</a:t>
          </a:r>
        </a:p>
        <a:p>
          <a:pPr lvl="0" algn="r" defTabSz="533400">
            <a:lnSpc>
              <a:spcPct val="90000"/>
            </a:lnSpc>
            <a:spcBef>
              <a:spcPct val="0"/>
            </a:spcBef>
            <a:spcAft>
              <a:spcPct val="35000"/>
            </a:spcAft>
          </a:pPr>
          <a:endParaRPr lang="en-US" sz="1000" kern="1200"/>
        </a:p>
      </dsp:txBody>
      <dsp:txXfrm>
        <a:off x="3688717" y="2813363"/>
        <a:ext cx="1042705" cy="813747"/>
      </dsp:txXfrm>
    </dsp:sp>
    <dsp:sp modelId="{9992206B-D281-AD46-8DAE-2DD03AD0AFAF}">
      <dsp:nvSpPr>
        <dsp:cNvPr id="0" name=""/>
        <dsp:cNvSpPr/>
      </dsp:nvSpPr>
      <dsp:spPr>
        <a:xfrm>
          <a:off x="5091562" y="2327216"/>
          <a:ext cx="1287647" cy="601710"/>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b="0" kern="1200"/>
            <a:t>Show the Rule™ Strategy</a:t>
          </a:r>
        </a:p>
      </dsp:txBody>
      <dsp:txXfrm>
        <a:off x="5091562" y="2327216"/>
        <a:ext cx="1287647" cy="601710"/>
      </dsp:txXfrm>
    </dsp:sp>
    <dsp:sp modelId="{FA5CE711-9C52-2047-8AAF-916A06C999C6}">
      <dsp:nvSpPr>
        <dsp:cNvPr id="0" name=""/>
        <dsp:cNvSpPr/>
      </dsp:nvSpPr>
      <dsp:spPr>
        <a:xfrm>
          <a:off x="5210594" y="2803357"/>
          <a:ext cx="1062438" cy="988359"/>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Resources and guidance  for contextualized grammar and conventions instruction.</a:t>
          </a:r>
        </a:p>
      </dsp:txBody>
      <dsp:txXfrm>
        <a:off x="5210594" y="2803357"/>
        <a:ext cx="1062438" cy="988359"/>
      </dsp:txXfrm>
    </dsp:sp>
    <dsp:sp modelId="{7BFA1901-737A-CD48-8890-1760F62B3E92}">
      <dsp:nvSpPr>
        <dsp:cNvPr id="0" name=""/>
        <dsp:cNvSpPr/>
      </dsp:nvSpPr>
      <dsp:spPr>
        <a:xfrm>
          <a:off x="6639020" y="2341837"/>
          <a:ext cx="1578667" cy="982225"/>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kern="1200"/>
            <a:t>Independent Reading: Sample Plan and The Importance of a Volume of Reading </a:t>
          </a:r>
        </a:p>
      </dsp:txBody>
      <dsp:txXfrm>
        <a:off x="6639020" y="2341837"/>
        <a:ext cx="1578667" cy="982225"/>
      </dsp:txXfrm>
    </dsp:sp>
    <dsp:sp modelId="{3BA22F88-E19C-F349-8E66-9D4C07B5CB89}">
      <dsp:nvSpPr>
        <dsp:cNvPr id="0" name=""/>
        <dsp:cNvSpPr/>
      </dsp:nvSpPr>
      <dsp:spPr>
        <a:xfrm>
          <a:off x="6860946" y="3136776"/>
          <a:ext cx="1234047" cy="1382728"/>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Resources and guidance for launching independent reading to ensure an appropriate volume of reading and the importantce of a volume of reading.</a:t>
          </a:r>
        </a:p>
      </dsp:txBody>
      <dsp:txXfrm>
        <a:off x="6860946" y="3136776"/>
        <a:ext cx="1234047" cy="1382728"/>
      </dsp:txXfrm>
    </dsp:sp>
    <dsp:sp modelId="{0856BD4A-AD2A-F74F-AE5D-576E06C18A58}">
      <dsp:nvSpPr>
        <dsp:cNvPr id="0" name=""/>
        <dsp:cNvSpPr/>
      </dsp:nvSpPr>
      <dsp:spPr>
        <a:xfrm>
          <a:off x="2971796" y="685802"/>
          <a:ext cx="2480679" cy="649855"/>
        </a:xfrm>
        <a:prstGeom prst="rect">
          <a:avLst/>
        </a:prstGeom>
        <a:solidFill>
          <a:schemeClr val="bg1">
            <a:lumMod val="6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58937" numCol="1" spcCol="1270" anchor="ctr" anchorCtr="0">
          <a:noAutofit/>
        </a:bodyPr>
        <a:lstStyle/>
        <a:p>
          <a:pPr lvl="0" algn="ctr" defTabSz="622300">
            <a:lnSpc>
              <a:spcPct val="90000"/>
            </a:lnSpc>
            <a:spcBef>
              <a:spcPct val="0"/>
            </a:spcBef>
            <a:spcAft>
              <a:spcPct val="35000"/>
            </a:spcAft>
          </a:pPr>
          <a:r>
            <a:rPr lang="en-US" sz="1400" kern="1200"/>
            <a:t>Overview</a:t>
          </a:r>
        </a:p>
      </dsp:txBody>
      <dsp:txXfrm>
        <a:off x="2971796" y="685802"/>
        <a:ext cx="2480679" cy="649855"/>
      </dsp:txXfrm>
    </dsp:sp>
    <dsp:sp modelId="{C7EB6F0E-4318-8F49-BA86-C7702B32BC72}">
      <dsp:nvSpPr>
        <dsp:cNvPr id="0" name=""/>
        <dsp:cNvSpPr/>
      </dsp:nvSpPr>
      <dsp:spPr>
        <a:xfrm>
          <a:off x="4686297" y="1257300"/>
          <a:ext cx="3009006" cy="774255"/>
        </a:xfrm>
        <a:prstGeom prst="rect">
          <a:avLst/>
        </a:prstGeom>
        <a:solidFill>
          <a:schemeClr val="lt1">
            <a:hueOff val="0"/>
            <a:satOff val="0"/>
            <a:lum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Includes a description of the resources in this package, the research base, a sample schedule, and a list of examples within the 60-minute module lessons. </a:t>
          </a:r>
        </a:p>
      </dsp:txBody>
      <dsp:txXfrm>
        <a:off x="4686297" y="1257300"/>
        <a:ext cx="3009006" cy="774255"/>
      </dsp:txXfrm>
    </dsp:sp>
    <dsp:sp modelId="{C7CEB241-9527-B446-B6A5-5E2642CD9656}">
      <dsp:nvSpPr>
        <dsp:cNvPr id="0" name=""/>
        <dsp:cNvSpPr/>
      </dsp:nvSpPr>
      <dsp:spPr>
        <a:xfrm>
          <a:off x="215463" y="3721847"/>
          <a:ext cx="1360080" cy="807920"/>
        </a:xfrm>
        <a:prstGeom prst="rect">
          <a:avLst/>
        </a:prstGeom>
        <a:solidFill>
          <a:schemeClr val="bg1">
            <a:lumMod val="65000"/>
            <a:alpha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58937" numCol="1" spcCol="1270" anchor="ctr" anchorCtr="0">
          <a:noAutofit/>
        </a:bodyPr>
        <a:lstStyle/>
        <a:p>
          <a:pPr lvl="0" algn="ctr" defTabSz="533400">
            <a:lnSpc>
              <a:spcPct val="90000"/>
            </a:lnSpc>
            <a:spcBef>
              <a:spcPct val="0"/>
            </a:spcBef>
            <a:spcAft>
              <a:spcPct val="35000"/>
            </a:spcAft>
          </a:pPr>
          <a:r>
            <a:rPr lang="en-US" sz="1200" kern="1200"/>
            <a:t>Core Knowledge Skills Strand </a:t>
          </a:r>
        </a:p>
        <a:p>
          <a:pPr lvl="0" algn="ctr" defTabSz="533400">
            <a:lnSpc>
              <a:spcPct val="90000"/>
            </a:lnSpc>
            <a:spcBef>
              <a:spcPct val="0"/>
            </a:spcBef>
            <a:spcAft>
              <a:spcPct val="35000"/>
            </a:spcAft>
          </a:pPr>
          <a:r>
            <a:rPr lang="en-US" sz="1200" kern="1200"/>
            <a:t>(Grade 3 only) </a:t>
          </a:r>
        </a:p>
      </dsp:txBody>
      <dsp:txXfrm>
        <a:off x="215463" y="3721847"/>
        <a:ext cx="1360080" cy="807920"/>
      </dsp:txXfrm>
    </dsp:sp>
    <dsp:sp modelId="{2B76FAD7-1C53-CE45-9F0C-394D2204E459}">
      <dsp:nvSpPr>
        <dsp:cNvPr id="0" name=""/>
        <dsp:cNvSpPr/>
      </dsp:nvSpPr>
      <dsp:spPr>
        <a:xfrm>
          <a:off x="101474" y="4405770"/>
          <a:ext cx="1797676" cy="733965"/>
        </a:xfrm>
        <a:prstGeom prst="rect">
          <a:avLst/>
        </a:prstGeom>
        <a:solidFill>
          <a:schemeClr val="lt1">
            <a:alpha val="90000"/>
            <a:hueOff val="0"/>
            <a:satOff val="0"/>
            <a:lumOff val="0"/>
            <a:alphaOff val="0"/>
          </a:schemeClr>
        </a:solidFill>
        <a:ln w="9525" cap="flat" cmpd="sng" algn="ctr">
          <a:solidFill>
            <a:schemeClr val="bg1">
              <a:lumMod val="5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t>Structured phonics and fluency assessments and lessons for students with some gaps in their foundational reading skills.</a:t>
          </a:r>
        </a:p>
      </dsp:txBody>
      <dsp:txXfrm>
        <a:off x="101474" y="4405770"/>
        <a:ext cx="1797676" cy="73396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4663-25E6-6341-8B37-7DADD5F3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3375</Words>
  <Characters>19238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22568</CharactersWithSpaces>
  <SharedDoc>false</SharedDoc>
  <HLinks>
    <vt:vector size="24" baseType="variant">
      <vt:variant>
        <vt:i4>11</vt:i4>
      </vt:variant>
      <vt:variant>
        <vt:i4>22162</vt:i4>
      </vt:variant>
      <vt:variant>
        <vt:i4>1027</vt:i4>
      </vt:variant>
      <vt:variant>
        <vt:i4>1</vt:i4>
      </vt:variant>
      <vt:variant>
        <vt:lpwstr>Logo</vt:lpwstr>
      </vt:variant>
      <vt:variant>
        <vt:lpwstr/>
      </vt:variant>
      <vt:variant>
        <vt:i4>65639</vt:i4>
      </vt:variant>
      <vt:variant>
        <vt:i4>22588</vt:i4>
      </vt:variant>
      <vt:variant>
        <vt:i4>1025</vt:i4>
      </vt:variant>
      <vt:variant>
        <vt:i4>1</vt:i4>
      </vt:variant>
      <vt:variant>
        <vt:lpwstr>CoverLogo</vt:lpwstr>
      </vt:variant>
      <vt:variant>
        <vt:lpwstr/>
      </vt:variant>
      <vt:variant>
        <vt:i4>11</vt:i4>
      </vt:variant>
      <vt:variant>
        <vt:i4>22852</vt:i4>
      </vt:variant>
      <vt:variant>
        <vt:i4>1028</vt:i4>
      </vt:variant>
      <vt:variant>
        <vt:i4>1</vt:i4>
      </vt:variant>
      <vt:variant>
        <vt:lpwstr>Logo</vt:lpwstr>
      </vt:variant>
      <vt:variant>
        <vt:lpwstr/>
      </vt:variant>
      <vt:variant>
        <vt:i4>11</vt:i4>
      </vt:variant>
      <vt:variant>
        <vt:i4>22959</vt:i4>
      </vt:variant>
      <vt:variant>
        <vt:i4>1029</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Suzanne Plaut</cp:lastModifiedBy>
  <cp:revision>5</cp:revision>
  <cp:lastPrinted>2013-10-16T20:40:00Z</cp:lastPrinted>
  <dcterms:created xsi:type="dcterms:W3CDTF">2013-12-11T20:37:00Z</dcterms:created>
  <dcterms:modified xsi:type="dcterms:W3CDTF">2013-12-16T22:09:00Z</dcterms:modified>
</cp:coreProperties>
</file>